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6B8CD" w14:textId="77777777" w:rsidR="00AA01C8" w:rsidRDefault="00AA01C8">
      <w:pPr>
        <w:pStyle w:val="EDITINGNOTE"/>
        <w:rPr>
          <w:color w:val="auto"/>
        </w:rPr>
      </w:pPr>
      <w:r>
        <w:rPr>
          <w:color w:val="auto"/>
        </w:rPr>
        <w:t>This specification section uses numbered level paragraph styles which were not included in versions of Word prior to Word 97.  In the interests of clarity, all paragraph styles are formatted flush left.</w:t>
      </w:r>
    </w:p>
    <w:p w14:paraId="4DEC8DFA" w14:textId="77777777" w:rsidR="00AA01C8" w:rsidRDefault="00AA01C8">
      <w:pPr>
        <w:pStyle w:val="EDITINGNOTE"/>
        <w:rPr>
          <w:color w:val="auto"/>
        </w:rPr>
      </w:pPr>
      <w:r>
        <w:rPr>
          <w:color w:val="auto"/>
        </w:rPr>
        <w:t>Specification editor’s choice items are shown in [square brackets].  (Optional) paragraphs denote items available at additional cost.</w:t>
      </w:r>
    </w:p>
    <w:p w14:paraId="070F932E" w14:textId="77777777" w:rsidR="00AA01C8" w:rsidRDefault="00AA01C8">
      <w:pPr>
        <w:pStyle w:val="EDITINGNOTE"/>
        <w:rPr>
          <w:color w:val="auto"/>
        </w:rPr>
      </w:pPr>
      <w:r>
        <w:rPr>
          <w:color w:val="auto"/>
        </w:rPr>
        <w:t>Use TAB to go DOWN one paragraph number level; SHIFT+TAB to go one paragraph number level UP.</w:t>
      </w:r>
    </w:p>
    <w:p w14:paraId="7B8DF9A4" w14:textId="7A4FFAFE" w:rsidR="00AA01C8" w:rsidRDefault="00AA01C8" w:rsidP="00A06121">
      <w:pPr>
        <w:pStyle w:val="SECTTL"/>
        <w:rPr>
          <w:color w:val="auto"/>
        </w:rPr>
      </w:pPr>
      <w:r>
        <w:rPr>
          <w:color w:val="auto"/>
        </w:rPr>
        <w:t xml:space="preserve">MOBILE STORAGE </w:t>
      </w:r>
      <w:r w:rsidR="00F71532">
        <w:rPr>
          <w:color w:val="auto"/>
        </w:rPr>
        <w:t>SYSTEM (</w:t>
      </w:r>
      <w:r>
        <w:rPr>
          <w:color w:val="auto"/>
        </w:rPr>
        <w:t>Mechanically</w:t>
      </w:r>
      <w:r w:rsidR="00F35949">
        <w:rPr>
          <w:color w:val="auto"/>
        </w:rPr>
        <w:t>-</w:t>
      </w:r>
      <w:r>
        <w:rPr>
          <w:color w:val="auto"/>
        </w:rPr>
        <w:t>assisted</w:t>
      </w:r>
      <w:r w:rsidR="00F35949">
        <w:rPr>
          <w:color w:val="auto"/>
        </w:rPr>
        <w:t xml:space="preserve"> </w:t>
      </w:r>
      <w:r w:rsidR="00A06121">
        <w:rPr>
          <w:color w:val="auto"/>
        </w:rPr>
        <w:t xml:space="preserve">BY </w:t>
      </w:r>
      <w:r w:rsidR="00F35949">
        <w:rPr>
          <w:color w:val="auto"/>
        </w:rPr>
        <w:t>spacesaver)</w:t>
      </w:r>
      <w:r w:rsidR="0073281E">
        <w:rPr>
          <w:color w:val="auto"/>
        </w:rPr>
        <w:t xml:space="preserve"> ActivRAC3</w:t>
      </w:r>
    </w:p>
    <w:p w14:paraId="10AEEFAF" w14:textId="77777777" w:rsidR="00AA01C8" w:rsidRDefault="00AA01C8">
      <w:pPr>
        <w:pStyle w:val="SECPRT"/>
      </w:pPr>
      <w:r>
        <w:t>GENERAL</w:t>
      </w:r>
    </w:p>
    <w:p w14:paraId="222DBDA8" w14:textId="77777777" w:rsidR="00AA01C8" w:rsidRDefault="00AA01C8" w:rsidP="00D65232">
      <w:pPr>
        <w:pStyle w:val="SECART"/>
      </w:pPr>
      <w:r>
        <w:t>RELATED DOCUMENTS</w:t>
      </w:r>
    </w:p>
    <w:p w14:paraId="4FD18888" w14:textId="23FBC9C1" w:rsidR="00AA01C8" w:rsidRDefault="00AA01C8" w:rsidP="009B657E">
      <w:pPr>
        <w:pStyle w:val="PARL1"/>
      </w:pPr>
      <w:r>
        <w:t>Drawings and general provisions of the Contract, including General and Supplementary Conditions and Division 1 Specification Sections, apply to this Section.</w:t>
      </w:r>
      <w:r w:rsidR="006F3E8F">
        <w:t xml:space="preserve"> </w:t>
      </w:r>
    </w:p>
    <w:p w14:paraId="346FB395" w14:textId="77777777" w:rsidR="00AA01C8" w:rsidRDefault="00AA01C8" w:rsidP="00D65232">
      <w:pPr>
        <w:pStyle w:val="SECART"/>
      </w:pPr>
      <w:r>
        <w:t>SUMMARY</w:t>
      </w:r>
    </w:p>
    <w:p w14:paraId="3C491D5E" w14:textId="77777777" w:rsidR="00AA01C8" w:rsidRDefault="00AA01C8" w:rsidP="009B657E">
      <w:pPr>
        <w:pStyle w:val="PARL1"/>
      </w:pPr>
      <w:r>
        <w:t>This Section includes the following:</w:t>
      </w:r>
    </w:p>
    <w:p w14:paraId="5BF86880" w14:textId="77777777" w:rsidR="006F3E8F" w:rsidRPr="006F3E8F" w:rsidRDefault="006F3E8F" w:rsidP="006F3E8F">
      <w:pPr>
        <w:pStyle w:val="BodyTextIndent2"/>
        <w:ind w:left="864" w:firstLine="0"/>
        <w:rPr>
          <w:rFonts w:cs="Arial"/>
        </w:rPr>
      </w:pPr>
    </w:p>
    <w:p w14:paraId="6E7E5492" w14:textId="608DF8A4" w:rsidR="006F3E8F" w:rsidRPr="00D32D68" w:rsidRDefault="00AA01C8" w:rsidP="006F3E8F">
      <w:pPr>
        <w:pStyle w:val="BodyTextIndent2"/>
        <w:numPr>
          <w:ilvl w:val="3"/>
          <w:numId w:val="13"/>
        </w:numPr>
        <w:rPr>
          <w:rFonts w:cs="Arial"/>
        </w:rPr>
      </w:pPr>
      <w:r>
        <w:t>Mechanically assisted, carriage mounted high-density mobile storage units, support rails, fabrication, and installation</w:t>
      </w:r>
      <w:r w:rsidR="006F3E8F">
        <w:t xml:space="preserve">.   </w:t>
      </w:r>
    </w:p>
    <w:p w14:paraId="7F7F53EE" w14:textId="77777777" w:rsidR="006F3E8F" w:rsidRPr="00BA680F" w:rsidRDefault="006F3E8F" w:rsidP="006F3E8F">
      <w:pPr>
        <w:pStyle w:val="BodyTextIndent2"/>
        <w:numPr>
          <w:ilvl w:val="3"/>
          <w:numId w:val="13"/>
        </w:numPr>
        <w:rPr>
          <w:rFonts w:cs="Arial"/>
        </w:rPr>
      </w:pPr>
      <w:r>
        <w:rPr>
          <w:rFonts w:cs="Arial"/>
        </w:rPr>
        <w:t>Aisle Widths: Minimum high-density shelving aisle width shall be no less than “____” between carriages.</w:t>
      </w:r>
    </w:p>
    <w:p w14:paraId="52C3CB12" w14:textId="77777777" w:rsidR="00AA01C8" w:rsidRDefault="00AA01C8" w:rsidP="009B657E">
      <w:pPr>
        <w:pStyle w:val="PARL1"/>
      </w:pPr>
      <w:r>
        <w:t>Related Work, Not Furnished:</w:t>
      </w:r>
    </w:p>
    <w:p w14:paraId="3C5243E3" w14:textId="77777777" w:rsidR="00AA01C8" w:rsidRDefault="00AA01C8" w:rsidP="009B657E">
      <w:pPr>
        <w:pStyle w:val="PARL2"/>
      </w:pPr>
      <w:r>
        <w:t>Structural floor system capable of supporting live and dead loads required by prevailing building codes, including rolling loads of storage units to be installed.</w:t>
      </w:r>
    </w:p>
    <w:p w14:paraId="3B0326D8" w14:textId="77777777" w:rsidR="00AA01C8" w:rsidRDefault="00AA01C8" w:rsidP="009B657E">
      <w:pPr>
        <w:pStyle w:val="PARL2"/>
      </w:pPr>
      <w:r>
        <w:t>Finish floor covering materials and installation [on raised floors and ramps or when on concrete with recessed rail installation.]</w:t>
      </w:r>
    </w:p>
    <w:p w14:paraId="02F5FBF9" w14:textId="77777777" w:rsidR="00AA01C8" w:rsidRDefault="00AA01C8">
      <w:pPr>
        <w:pStyle w:val="EDITINGNOTE"/>
      </w:pPr>
      <w:r>
        <w:t>If optional photosweep and electric braking is to be included, retain the following paragraph.</w:t>
      </w:r>
    </w:p>
    <w:p w14:paraId="31D02838" w14:textId="77777777" w:rsidR="00AA01C8" w:rsidRDefault="00AA01C8" w:rsidP="009B657E">
      <w:pPr>
        <w:pStyle w:val="PARL1"/>
      </w:pPr>
      <w:r>
        <w:t>Related Sections:</w:t>
      </w:r>
    </w:p>
    <w:p w14:paraId="19A3BEFF" w14:textId="77777777" w:rsidR="00AA01C8" w:rsidRDefault="00AA01C8" w:rsidP="009B657E">
      <w:pPr>
        <w:pStyle w:val="PARL2"/>
      </w:pPr>
      <w:r>
        <w:t>[Section 03300 – Concrete Work]</w:t>
      </w:r>
    </w:p>
    <w:p w14:paraId="39E2EE2A" w14:textId="77777777" w:rsidR="00AA01C8" w:rsidRDefault="00AA01C8" w:rsidP="009B657E">
      <w:pPr>
        <w:pStyle w:val="PARL2"/>
      </w:pPr>
      <w:r>
        <w:t>[Sections in Division 9 – Finishes, relating to finish floor and base materials.]</w:t>
      </w:r>
    </w:p>
    <w:p w14:paraId="51D79D92" w14:textId="77777777" w:rsidR="00AA01C8" w:rsidRDefault="00AA01C8" w:rsidP="009B657E">
      <w:pPr>
        <w:pStyle w:val="PARL1"/>
      </w:pPr>
      <w:r>
        <w:t>Allowances:</w:t>
      </w:r>
    </w:p>
    <w:p w14:paraId="57C4BB7C" w14:textId="77777777" w:rsidR="00AA01C8" w:rsidRDefault="00AA01C8" w:rsidP="009B657E">
      <w:pPr>
        <w:pStyle w:val="PARL1"/>
      </w:pPr>
      <w:r>
        <w:t>Alternates:</w:t>
      </w:r>
    </w:p>
    <w:p w14:paraId="31596EE5" w14:textId="77777777" w:rsidR="00AA01C8" w:rsidRDefault="00AA01C8" w:rsidP="00D65232">
      <w:pPr>
        <w:pStyle w:val="SECART"/>
      </w:pPr>
      <w:r>
        <w:t>REFERENCES</w:t>
      </w:r>
    </w:p>
    <w:p w14:paraId="4F0021C7" w14:textId="77777777" w:rsidR="00AA01C8" w:rsidRDefault="00AA01C8">
      <w:pPr>
        <w:pStyle w:val="EDITINGNOTE"/>
      </w:pPr>
      <w:r>
        <w:t>Use the first reference paragraph only when cantilever shelves are specified.</w:t>
      </w:r>
    </w:p>
    <w:p w14:paraId="531CC049" w14:textId="77777777" w:rsidR="00AA01C8" w:rsidRDefault="00AA01C8" w:rsidP="009B657E">
      <w:pPr>
        <w:pStyle w:val="PARL1"/>
      </w:pPr>
      <w:r>
        <w:t>American National Standards Institute (ANSI) Standards:</w:t>
      </w:r>
    </w:p>
    <w:p w14:paraId="11098711" w14:textId="77777777" w:rsidR="00AA01C8" w:rsidRDefault="00AA01C8" w:rsidP="009B657E">
      <w:pPr>
        <w:pStyle w:val="PARL2"/>
      </w:pPr>
      <w:r>
        <w:t>Applicable standards for fasteners used for assembly.</w:t>
      </w:r>
    </w:p>
    <w:p w14:paraId="358F42C9" w14:textId="77777777" w:rsidR="00AA01C8" w:rsidRDefault="00AA01C8" w:rsidP="009B657E">
      <w:pPr>
        <w:pStyle w:val="PARL1"/>
      </w:pPr>
      <w:r>
        <w:t>American Society for Testing and Materials (ASTM) Standards:</w:t>
      </w:r>
    </w:p>
    <w:p w14:paraId="5401E7EB" w14:textId="77777777" w:rsidR="00AA01C8" w:rsidRDefault="00AA01C8" w:rsidP="009B657E">
      <w:pPr>
        <w:pStyle w:val="PARL2"/>
      </w:pPr>
      <w:r>
        <w:t xml:space="preserve">Applicable standards for steel materials used for fabrication. </w:t>
      </w:r>
    </w:p>
    <w:p w14:paraId="682B0679" w14:textId="7AD73017" w:rsidR="00AA01C8" w:rsidRDefault="00AA01C8" w:rsidP="009B657E">
      <w:pPr>
        <w:pStyle w:val="PARL1"/>
      </w:pPr>
      <w:r>
        <w:t xml:space="preserve">American Institute </w:t>
      </w:r>
      <w:r w:rsidR="005919BC">
        <w:t>of</w:t>
      </w:r>
      <w:r>
        <w:t xml:space="preserve"> Steel Construction (AISC) Standards:</w:t>
      </w:r>
    </w:p>
    <w:p w14:paraId="55A44392" w14:textId="77777777" w:rsidR="00AA01C8" w:rsidRDefault="00AA01C8" w:rsidP="009B657E">
      <w:pPr>
        <w:pStyle w:val="PARL2"/>
      </w:pPr>
      <w:r>
        <w:t xml:space="preserve">Applicable standards for steel materials used for fabrication. </w:t>
      </w:r>
    </w:p>
    <w:p w14:paraId="19C11C4C" w14:textId="77777777" w:rsidR="00AA01C8" w:rsidRDefault="00AA01C8" w:rsidP="00D65232">
      <w:pPr>
        <w:pStyle w:val="SECART"/>
      </w:pPr>
      <w:r>
        <w:t>SYSTEM DESCRIPTION</w:t>
      </w:r>
    </w:p>
    <w:p w14:paraId="20674470" w14:textId="41888AE3" w:rsidR="00AA01C8" w:rsidRDefault="00AA01C8" w:rsidP="009B657E">
      <w:pPr>
        <w:pStyle w:val="PARL1"/>
      </w:pPr>
      <w:r>
        <w:t>General: The system consists of [manufactured</w:t>
      </w:r>
      <w:r w:rsidR="00AB3818">
        <w:t>] [</w:t>
      </w:r>
      <w:r>
        <w:t xml:space="preserve">owner furnished] storage units mounted on </w:t>
      </w:r>
      <w:r w:rsidR="00056EBD">
        <w:t>manufacturer’s track</w:t>
      </w:r>
      <w:r>
        <w:t xml:space="preserve">-guided carriages to form a compact storage system. System design </w:t>
      </w:r>
      <w:r>
        <w:lastRenderedPageBreak/>
        <w:t>permits access to any single aisle by manually moving units until the desired aisle is opened. The carriage/rail system provides uniform carriage movement along the total length of travel.</w:t>
      </w:r>
    </w:p>
    <w:p w14:paraId="34B93256" w14:textId="7D76683C" w:rsidR="00AA01C8" w:rsidRDefault="00AA01C8" w:rsidP="009B657E">
      <w:pPr>
        <w:pStyle w:val="PARL1"/>
      </w:pPr>
      <w:r>
        <w:t xml:space="preserve">Carriage System Design and Features: The carriage system consists of a formed structural steel frame with machined and balanced wheels riding on </w:t>
      </w:r>
      <w:r w:rsidR="004A628D">
        <w:t>unleveled</w:t>
      </w:r>
      <w:r w:rsidR="00D32D68">
        <w:t xml:space="preserve"> and leveled</w:t>
      </w:r>
      <w:r w:rsidR="004A628D">
        <w:t xml:space="preserve"> </w:t>
      </w:r>
      <w:r>
        <w:t>steel rails [recessed</w:t>
      </w:r>
      <w:r w:rsidR="004A628D">
        <w:t>] [</w:t>
      </w:r>
      <w:r>
        <w:t>surface] mounted to the floor.  Rails shall be types selected by the manufacturer to ensure smooth operation and self-centering of mobile storage units during travel without end play or binding.  Rail types, quantities and spacing shall be selected by the manufacturer to suit installation conditions and requirements. All bearings used in the drive mechanism shall be permanently shielded and lubricated.</w:t>
      </w:r>
    </w:p>
    <w:p w14:paraId="3FCCE92E" w14:textId="1178A6B7" w:rsidR="00AA01C8" w:rsidRDefault="00AA01C8" w:rsidP="009B657E">
      <w:pPr>
        <w:pStyle w:val="PARL1"/>
      </w:pPr>
      <w:r>
        <w:t>Movement Controls: Triple</w:t>
      </w:r>
      <w:r w:rsidR="004A628D">
        <w:t xml:space="preserve"> </w:t>
      </w:r>
      <w:r>
        <w:t>arm operating wheels with rotating hand knobs shall be provided on the accessible (drive) ends of shelf units,</w:t>
      </w:r>
      <w:r w:rsidR="00D32D68">
        <w:t xml:space="preserve"> </w:t>
      </w:r>
      <w:r>
        <w:t xml:space="preserve">located </w:t>
      </w:r>
      <w:r w:rsidR="0064000D">
        <w:t xml:space="preserve">approximately </w:t>
      </w:r>
      <w:r w:rsidR="00D32D68">
        <w:t>35 inches</w:t>
      </w:r>
      <w:r>
        <w:t xml:space="preserve"> (</w:t>
      </w:r>
      <w:r w:rsidR="00CA03D7">
        <w:t xml:space="preserve">889 </w:t>
      </w:r>
      <w:r>
        <w:t xml:space="preserve">MM) from the base of each unit to permit units to be moved to create a single aisle opening. Turning the handle transmits power </w:t>
      </w:r>
      <w:r w:rsidR="00275BDF">
        <w:t>through chain drive to drive wheels</w:t>
      </w:r>
      <w:r>
        <w:t xml:space="preserve"> on each carriage.  </w:t>
      </w:r>
    </w:p>
    <w:p w14:paraId="331A5EAE" w14:textId="77777777" w:rsidR="00AA01C8" w:rsidRPr="00C26952" w:rsidRDefault="00AA01C8" w:rsidP="009B657E">
      <w:pPr>
        <w:pStyle w:val="PARL1"/>
      </w:pPr>
      <w:r w:rsidRPr="00C26952">
        <w:t>Drive System: The system shall be designed with a positive type mechanically-assisted drive which minimizes end play, ensures there is no play in the drive handle, and that carriages will stop without drifting.</w:t>
      </w:r>
    </w:p>
    <w:p w14:paraId="15AF124E" w14:textId="13E607D0" w:rsidR="00AA01C8" w:rsidRPr="00C26952" w:rsidRDefault="00AA01C8" w:rsidP="009B657E">
      <w:pPr>
        <w:pStyle w:val="PARL2"/>
      </w:pPr>
      <w:r w:rsidRPr="00C26952">
        <w:t xml:space="preserve">System shall include a chain sprocket drive system for each movable carriage to ensure that carriages move uniformly along the total length of travel. All system components shall be selected to ensure a smooth, even movement along the entire carriage length. </w:t>
      </w:r>
    </w:p>
    <w:p w14:paraId="785DECAF" w14:textId="77777777" w:rsidR="00AA01C8" w:rsidRDefault="00AA01C8" w:rsidP="009B657E">
      <w:pPr>
        <w:pStyle w:val="PARL2"/>
      </w:pPr>
      <w:r w:rsidRPr="00C26952">
        <w:t>A tensioning</w:t>
      </w:r>
      <w:r>
        <w:t xml:space="preserve"> device shall be provided on each chain drive with provision for adjusting tension without removing </w:t>
      </w:r>
      <w:r w:rsidR="00221CE3">
        <w:t>stanchion covers</w:t>
      </w:r>
      <w:r>
        <w:t>.</w:t>
      </w:r>
    </w:p>
    <w:p w14:paraId="464DF82D" w14:textId="77777777" w:rsidR="00AA01C8" w:rsidRPr="00CA03D7" w:rsidRDefault="00AA01C8" w:rsidP="009B657E">
      <w:pPr>
        <w:pStyle w:val="PARL2"/>
      </w:pPr>
      <w:r w:rsidRPr="00CA03D7">
        <w:t>All bearings used in the drive mechanism shall be permanently shielded and lubricated.</w:t>
      </w:r>
    </w:p>
    <w:p w14:paraId="3836A0E7" w14:textId="77777777" w:rsidR="00AA01C8" w:rsidRDefault="00AA01C8" w:rsidP="009B657E">
      <w:pPr>
        <w:pStyle w:val="PARL1"/>
      </w:pPr>
      <w:r>
        <w:t xml:space="preserve">Safety Features: </w:t>
      </w:r>
    </w:p>
    <w:p w14:paraId="22C78D7E" w14:textId="77777777" w:rsidR="00AA01C8" w:rsidRDefault="00AA01C8" w:rsidP="009B657E">
      <w:pPr>
        <w:pStyle w:val="PARL2"/>
      </w:pPr>
      <w:r>
        <w:t>Color-coded visual indicators shall provide verification that carriages are in a locked or unlocked mode.</w:t>
      </w:r>
    </w:p>
    <w:p w14:paraId="5C8BF0DD" w14:textId="77777777" w:rsidR="00AA01C8" w:rsidRDefault="00AA01C8" w:rsidP="009B657E">
      <w:pPr>
        <w:pStyle w:val="PARL2"/>
      </w:pPr>
      <w:r>
        <w:t>A single safety lock button, mounted on each operating wheel hub, will permit moving a carriage in either direction to create a new access aisle when pulled out (unlocked), or locking the carriage when pushed in.</w:t>
      </w:r>
    </w:p>
    <w:p w14:paraId="7FA4432B" w14:textId="77777777" w:rsidR="00AA01C8" w:rsidRDefault="00AA01C8" w:rsidP="009B657E">
      <w:pPr>
        <w:pStyle w:val="PARL1"/>
      </w:pPr>
      <w:r>
        <w:t xml:space="preserve">Finishes: </w:t>
      </w:r>
    </w:p>
    <w:p w14:paraId="5BB1D69C" w14:textId="2BC471F1" w:rsidR="00AA01C8" w:rsidRDefault="00AA01C8" w:rsidP="009B657E">
      <w:pPr>
        <w:pStyle w:val="PARL2"/>
      </w:pPr>
      <w:r>
        <w:t xml:space="preserve">Fabricated Metal Components </w:t>
      </w:r>
      <w:r w:rsidR="00D32D68">
        <w:t>a</w:t>
      </w:r>
      <w:r>
        <w:t>nd Assemblies: Manufacturer’s standard powder coat paint finish.</w:t>
      </w:r>
    </w:p>
    <w:p w14:paraId="5083009A" w14:textId="77777777" w:rsidR="00AA01C8" w:rsidRDefault="00AA01C8" w:rsidP="00D65232">
      <w:pPr>
        <w:pStyle w:val="SECART"/>
      </w:pPr>
      <w:r>
        <w:t>PERFORMANCE REQUIREMENTS</w:t>
      </w:r>
    </w:p>
    <w:p w14:paraId="4CBAFD4B" w14:textId="77777777" w:rsidR="00AA01C8" w:rsidRDefault="00AA01C8" w:rsidP="009B657E">
      <w:pPr>
        <w:pStyle w:val="PARL1"/>
      </w:pPr>
      <w:r>
        <w:t>Design Requirements:</w:t>
      </w:r>
    </w:p>
    <w:p w14:paraId="3C940EEC" w14:textId="77777777" w:rsidR="00AA01C8" w:rsidRDefault="00AA01C8" w:rsidP="009B657E">
      <w:pPr>
        <w:pStyle w:val="PARL2"/>
      </w:pPr>
      <w:r>
        <w:t>Limit overall height to [____] inches [____</w:t>
      </w:r>
      <w:r w:rsidR="00056EBD">
        <w:t>] MM</w:t>
      </w:r>
      <w:r>
        <w:t>.</w:t>
      </w:r>
    </w:p>
    <w:p w14:paraId="170D440F" w14:textId="77777777" w:rsidR="00AA01C8" w:rsidRDefault="00AA01C8" w:rsidP="009B657E">
      <w:pPr>
        <w:pStyle w:val="PARL2"/>
      </w:pPr>
      <w:r>
        <w:t>Limit overall length to [____] inches [____</w:t>
      </w:r>
      <w:r w:rsidR="00056EBD">
        <w:t>] MM</w:t>
      </w:r>
      <w:r>
        <w:t>.</w:t>
      </w:r>
    </w:p>
    <w:p w14:paraId="72F8C27F" w14:textId="50C6E633" w:rsidR="00AA01C8" w:rsidRDefault="00AA01C8" w:rsidP="009B657E">
      <w:pPr>
        <w:pStyle w:val="PARL1"/>
      </w:pPr>
      <w:r>
        <w:t xml:space="preserve">Ease </w:t>
      </w:r>
      <w:r w:rsidR="00056EBD">
        <w:t>of</w:t>
      </w:r>
      <w:r>
        <w:t xml:space="preserve"> Movement: Provide mechanically assisted units capable of being moved by exerting a maximum horizontal force </w:t>
      </w:r>
      <w:r w:rsidR="00275BDF">
        <w:t>of 5</w:t>
      </w:r>
      <w:r>
        <w:t xml:space="preserve"> </w:t>
      </w:r>
      <w:r w:rsidR="00221CE3">
        <w:t>-</w:t>
      </w:r>
      <w:r w:rsidR="00D32D68">
        <w:t>12</w:t>
      </w:r>
      <w:r w:rsidR="00221CE3">
        <w:t xml:space="preserve"> </w:t>
      </w:r>
      <w:r>
        <w:t>pounds on the operating wheel.</w:t>
      </w:r>
    </w:p>
    <w:p w14:paraId="4C4A742D" w14:textId="77777777" w:rsidR="00AA01C8" w:rsidRDefault="00AA01C8" w:rsidP="009B657E">
      <w:pPr>
        <w:pStyle w:val="PARL1"/>
      </w:pPr>
      <w:r>
        <w:t xml:space="preserve">[Seismic Performance: Provide mobile storage units capable of withstanding the effects of earthquake </w:t>
      </w:r>
      <w:r w:rsidR="00275BDF">
        <w:t>movement when</w:t>
      </w:r>
      <w:r>
        <w:t xml:space="preserve"> required by applicable building codes.]</w:t>
      </w:r>
    </w:p>
    <w:p w14:paraId="5F57CDDE" w14:textId="77777777" w:rsidR="00AA01C8" w:rsidRDefault="00AA01C8" w:rsidP="00D65232">
      <w:pPr>
        <w:pStyle w:val="SECART"/>
      </w:pPr>
      <w:r>
        <w:lastRenderedPageBreak/>
        <w:t>SUBMITTALS</w:t>
      </w:r>
    </w:p>
    <w:p w14:paraId="4681B097" w14:textId="77777777" w:rsidR="00606074" w:rsidRPr="00606074" w:rsidRDefault="00606074" w:rsidP="009B657E">
      <w:pPr>
        <w:pStyle w:val="PARL2"/>
      </w:pPr>
      <w:r w:rsidRPr="00606074">
        <w:t>Submittals due with proposal, failure to do so will be cause for disqualification</w:t>
      </w:r>
    </w:p>
    <w:p w14:paraId="78605CC1" w14:textId="77777777" w:rsidR="00AA01C8" w:rsidRDefault="00AA01C8" w:rsidP="009B657E">
      <w:pPr>
        <w:pStyle w:val="PARL1"/>
      </w:pPr>
      <w:r>
        <w:t>Product Data: Submit manufacturer's product literature and installation instructions for each type of shelving, track and installation accessory required.  Include data substantiating that products to be furnished comply with requirements of the contract documents.</w:t>
      </w:r>
    </w:p>
    <w:p w14:paraId="23D35864" w14:textId="77777777" w:rsidR="00AA01C8" w:rsidRDefault="00AA01C8" w:rsidP="009B657E">
      <w:pPr>
        <w:pStyle w:val="PARL1"/>
      </w:pPr>
      <w:r>
        <w:t>Shop Drawings: Show fabrication, assembly, and installation details including descriptions of procedures and diagrams.  Show complete extent of installation layout including clearances, spacings, and relation to adjacent construction in plan, elevation, and sections. Indicate clear exit and access aisle widths; access to concealed components; assemblies, connections, attachments, reinforcement, and anchorage; and deck details, edge conditions, and extent of finish flooring within area where units are to be installed.</w:t>
      </w:r>
    </w:p>
    <w:p w14:paraId="7DF2CCF7" w14:textId="77777777" w:rsidR="00AA01C8" w:rsidRDefault="00AA01C8" w:rsidP="009B657E">
      <w:pPr>
        <w:pStyle w:val="PARL2"/>
      </w:pPr>
      <w:r>
        <w:t>Show installation details at non-standard conditions. Furnish floor layouts, technical and installation manuals for every unit shipment with necessary dimensions for rail layout and system configuration at the project site. Include installed weight, load criteria, furnished specialties, and accessories.</w:t>
      </w:r>
    </w:p>
    <w:p w14:paraId="66AE1B5C" w14:textId="77777777" w:rsidR="00AA01C8" w:rsidRDefault="00AA01C8" w:rsidP="009B657E">
      <w:pPr>
        <w:pStyle w:val="PARL2"/>
      </w:pPr>
      <w:r>
        <w:t>Provide layout, dimensions, and identification of each unit corresponding to sequence of installation and erection procedures.  Specifically include the following:</w:t>
      </w:r>
    </w:p>
    <w:p w14:paraId="405C8D89" w14:textId="77777777" w:rsidR="00AA01C8" w:rsidRDefault="00AA01C8" w:rsidP="001C5188">
      <w:pPr>
        <w:pStyle w:val="PARL3"/>
      </w:pPr>
      <w:r>
        <w:t>Location, position and configuration of tracks on all floors.</w:t>
      </w:r>
    </w:p>
    <w:p w14:paraId="39AE96F0" w14:textId="77777777" w:rsidR="00AA01C8" w:rsidRDefault="00AA01C8" w:rsidP="001C5188">
      <w:pPr>
        <w:pStyle w:val="PARL3"/>
      </w:pPr>
      <w:r>
        <w:t>Plan layouts of positions of carriages, including all required clearances.</w:t>
      </w:r>
    </w:p>
    <w:p w14:paraId="79E14AAD" w14:textId="77777777" w:rsidR="00AA01C8" w:rsidRDefault="00AA01C8" w:rsidP="001C5188">
      <w:pPr>
        <w:pStyle w:val="PARL3"/>
      </w:pPr>
      <w:r>
        <w:t>Details of shelving, indicating method and configuration of installation in carriages.</w:t>
      </w:r>
    </w:p>
    <w:p w14:paraId="52FAD8B7" w14:textId="77777777" w:rsidR="00AA01C8" w:rsidRDefault="00AA01C8" w:rsidP="009B657E">
      <w:pPr>
        <w:pStyle w:val="PARL2"/>
      </w:pPr>
      <w:r>
        <w:t>Provide location and details of anchorage devices to be embedded in or fastened to other construction.</w:t>
      </w:r>
    </w:p>
    <w:p w14:paraId="7C58C6B5" w14:textId="77777777" w:rsidR="00AA01C8" w:rsidRDefault="00AA01C8" w:rsidP="009B657E">
      <w:pPr>
        <w:pStyle w:val="PARL2"/>
      </w:pPr>
      <w:r>
        <w:t>Provide installation schedule and complete erection procedures to ensure proper installation.</w:t>
      </w:r>
    </w:p>
    <w:p w14:paraId="74CC12F9" w14:textId="77777777" w:rsidR="00AA01C8" w:rsidRDefault="00AA01C8" w:rsidP="009B657E">
      <w:pPr>
        <w:pStyle w:val="PARL1"/>
      </w:pPr>
      <w:r>
        <w:t>Samples: Provide example of each color and texture on actual substrate for each component to remain exposed after installation.</w:t>
      </w:r>
    </w:p>
    <w:p w14:paraId="5400D929" w14:textId="77777777" w:rsidR="00AA01C8" w:rsidRDefault="00AA01C8" w:rsidP="009B657E">
      <w:pPr>
        <w:pStyle w:val="PARL1"/>
      </w:pPr>
      <w:r>
        <w:t>Selection Samples: For initial selection of colors and textures, submit manufacturer's color charts consisting of actual product pieces, showing full range of colors and textures available.</w:t>
      </w:r>
    </w:p>
    <w:p w14:paraId="3F97D9BA" w14:textId="77777777" w:rsidR="00AA01C8" w:rsidRDefault="00AA01C8" w:rsidP="009B657E">
      <w:pPr>
        <w:pStyle w:val="PARL1"/>
      </w:pPr>
      <w:r>
        <w:t>Warranty:  Submit draft copy of proposed warranty for review by the [Architect] [Architect/Engineer] [Engineer] [Designer].</w:t>
      </w:r>
      <w:r w:rsidR="00606074">
        <w:t xml:space="preserve"> This warranty shall be in addition to and not a limitation of other rights the owner</w:t>
      </w:r>
      <w:r w:rsidR="00412A5F">
        <w:t xml:space="preserve"> may have against the contractor under contract.</w:t>
      </w:r>
    </w:p>
    <w:p w14:paraId="3F889A9F" w14:textId="77777777" w:rsidR="00AA01C8" w:rsidRDefault="00AA01C8" w:rsidP="009B657E">
      <w:pPr>
        <w:pStyle w:val="PARL1"/>
      </w:pPr>
      <w:r>
        <w:t>Maintenance Data: Provide in form suitable for inclusion in maintenance manuals for mobile storage units. Data shall include operating and maintenance instructions, parts inventory listing, purchase source listing, emergency instructions, and related information.</w:t>
      </w:r>
    </w:p>
    <w:p w14:paraId="76A0AEBC" w14:textId="77777777" w:rsidR="00AA01C8" w:rsidRDefault="00AA01C8" w:rsidP="009B657E">
      <w:pPr>
        <w:pStyle w:val="PARL2"/>
      </w:pPr>
      <w:r>
        <w:t>Submit manufacturer's instructions for proper maintenance materials and procedures.</w:t>
      </w:r>
    </w:p>
    <w:p w14:paraId="0D5C4E7F" w14:textId="77777777" w:rsidR="00AA01C8" w:rsidRDefault="00AA01C8" w:rsidP="009B657E">
      <w:pPr>
        <w:pStyle w:val="PARL2"/>
      </w:pPr>
      <w:r>
        <w:t>Submit manufacturer's printed instructions for maintenance of installed work, including methods and frequency recommended for maintaining optimum condition under anticipated use conditions. Include precautions against using materials and methods which may be detrimental to finishes and performance.</w:t>
      </w:r>
    </w:p>
    <w:p w14:paraId="293C1CB4" w14:textId="77777777" w:rsidR="00AA01C8" w:rsidRDefault="00AA01C8" w:rsidP="009B657E">
      <w:pPr>
        <w:pStyle w:val="PARL1"/>
      </w:pPr>
      <w:r>
        <w:lastRenderedPageBreak/>
        <w:t>[Reference List: Provide a list of recently installed mobile storage units to be visited by owner, architect, and contractor. Intent of list is to aid in verifying the suitability of manufacturer's products and comparison with materials and product specified in this section.]</w:t>
      </w:r>
    </w:p>
    <w:p w14:paraId="0225F292" w14:textId="77777777" w:rsidR="00412A5F" w:rsidRDefault="00412A5F" w:rsidP="009B657E">
      <w:pPr>
        <w:pStyle w:val="PARL1"/>
      </w:pPr>
      <w:r>
        <w:t>Bid Bond in the amount of 5% of the bid must be submitted with proposal.  100% performance/payment bond required by successful vendor.</w:t>
      </w:r>
    </w:p>
    <w:p w14:paraId="546B0794" w14:textId="6C224674" w:rsidR="00726FA2" w:rsidRPr="00726FA2" w:rsidRDefault="00726FA2" w:rsidP="00726FA2">
      <w:pPr>
        <w:pStyle w:val="PARL1"/>
      </w:pPr>
      <w:r w:rsidRPr="00726FA2">
        <w:t>Sustainability Commitments:</w:t>
      </w:r>
    </w:p>
    <w:p w14:paraId="290E9F1F" w14:textId="77777777" w:rsidR="00726FA2" w:rsidRPr="00726FA2" w:rsidRDefault="00726FA2" w:rsidP="00726FA2">
      <w:pPr>
        <w:pStyle w:val="PARL1"/>
        <w:numPr>
          <w:ilvl w:val="3"/>
          <w:numId w:val="19"/>
        </w:numPr>
      </w:pPr>
      <w:r w:rsidRPr="00726FA2">
        <w:t>To encourage the use of building products that are working to minimize their environmental and health impacts, provide the following information:</w:t>
      </w:r>
    </w:p>
    <w:p w14:paraId="30FB2062" w14:textId="77777777" w:rsidR="00726FA2" w:rsidRPr="00726FA2" w:rsidRDefault="00726FA2" w:rsidP="00726FA2">
      <w:pPr>
        <w:pStyle w:val="PARL1"/>
        <w:numPr>
          <w:ilvl w:val="4"/>
          <w:numId w:val="19"/>
        </w:numPr>
      </w:pPr>
      <w:r w:rsidRPr="00726FA2">
        <w:t>Environmental Product Declarations (EPD)</w:t>
      </w:r>
    </w:p>
    <w:p w14:paraId="6FF81AB7" w14:textId="77777777" w:rsidR="00726FA2" w:rsidRDefault="00726FA2" w:rsidP="00726FA2">
      <w:pPr>
        <w:pStyle w:val="PARL3"/>
        <w:numPr>
          <w:ilvl w:val="4"/>
          <w:numId w:val="19"/>
        </w:numPr>
      </w:pPr>
      <w:r w:rsidRPr="00726FA2">
        <w:t xml:space="preserve">Material Ingredients Documentation demonstrating the chemical inventory of the product to at least 0.1% (1,000ppm) (HPD) </w:t>
      </w:r>
    </w:p>
    <w:p w14:paraId="4688827D" w14:textId="335F7429" w:rsidR="00726FA2" w:rsidRPr="00726FA2" w:rsidRDefault="00726FA2" w:rsidP="00726FA2">
      <w:pPr>
        <w:pStyle w:val="PARL2"/>
        <w:numPr>
          <w:ilvl w:val="3"/>
          <w:numId w:val="19"/>
        </w:numPr>
      </w:pPr>
      <w:r w:rsidRPr="00726FA2">
        <w:t>To ensure product manufacturer is taking proactive measures to minimize their environmental footprint, comply with current and relevant legal and regulatory requirements, and striving to continually achieve environmental objectives, furnish:</w:t>
      </w:r>
    </w:p>
    <w:p w14:paraId="0107190F" w14:textId="7B046BB7" w:rsidR="00726FA2" w:rsidRDefault="00726FA2" w:rsidP="00726FA2">
      <w:pPr>
        <w:pStyle w:val="PARL1"/>
        <w:numPr>
          <w:ilvl w:val="4"/>
          <w:numId w:val="13"/>
        </w:numPr>
      </w:pPr>
      <w:r w:rsidRPr="00726FA2">
        <w:t>Certification attesting ISO 14001:2015 Environmental Management Systems registration</w:t>
      </w:r>
      <w:r>
        <w:t xml:space="preserve">. </w:t>
      </w:r>
    </w:p>
    <w:p w14:paraId="04D781F7" w14:textId="77777777" w:rsidR="00AA01C8" w:rsidRPr="00A66345" w:rsidRDefault="00AA01C8">
      <w:pPr>
        <w:pStyle w:val="EDITINGNOTE"/>
      </w:pPr>
      <w:r>
        <w:t xml:space="preserve"> </w:t>
      </w:r>
      <w:r w:rsidRPr="00A66345">
        <w:t>&lt;Question the inclusion of the above paragraph in a technical specification section; it really belongs  in bidding qualification requirements.  It would be O.K. to leave it in on the chance that a writer not under control of Spacesaver might leave it out of their bidding requirements..&gt;</w:t>
      </w:r>
    </w:p>
    <w:p w14:paraId="5BA009F4" w14:textId="32BAE490" w:rsidR="00BD2BAF" w:rsidRPr="00A66345" w:rsidRDefault="00AA01C8" w:rsidP="00BD2BAF">
      <w:pPr>
        <w:pStyle w:val="SECART"/>
      </w:pPr>
      <w:r w:rsidRPr="00A66345">
        <w:t xml:space="preserve">QUALITY </w:t>
      </w:r>
      <w:r w:rsidR="00B16A0B">
        <w:t>ASSURANCE</w:t>
      </w:r>
    </w:p>
    <w:p w14:paraId="0491747C" w14:textId="77777777" w:rsidR="00AA01C8" w:rsidRDefault="00AA01C8" w:rsidP="009B657E">
      <w:pPr>
        <w:pStyle w:val="PARL1"/>
      </w:pPr>
      <w:r>
        <w:t>Manufacturer Qualifications: Engage an experienced manufacturer who is ISO 9001 certified for the design, production, installation and service of carriage mounted high-density mobile storage units and support rails.  Furnish certificat</w:t>
      </w:r>
      <w:r w:rsidR="00B579F1">
        <w:t>e</w:t>
      </w:r>
      <w:r>
        <w:t xml:space="preserve"> attesting </w:t>
      </w:r>
      <w:r w:rsidR="001B231A">
        <w:t xml:space="preserve">manufacturer’s </w:t>
      </w:r>
      <w:r>
        <w:t>ISO 9001 quality system registration.</w:t>
      </w:r>
    </w:p>
    <w:p w14:paraId="5B2E59CA" w14:textId="662F6AFD" w:rsidR="0074154A" w:rsidRPr="00BA680F" w:rsidRDefault="0074154A" w:rsidP="009B657E">
      <w:pPr>
        <w:pStyle w:val="PARL2"/>
      </w:pPr>
      <w:r w:rsidRPr="00BA680F">
        <w:t>Manufacturer must be ISO 9001:20</w:t>
      </w:r>
      <w:r w:rsidR="00B16A0B">
        <w:t>15</w:t>
      </w:r>
      <w:r w:rsidRPr="00BA680F">
        <w:t xml:space="preserve"> certified.  Certification from ISO required with proposal.  Other ISO certifications not acceptable.  Or submit entire detailed manufacturer’s quality control program.</w:t>
      </w:r>
    </w:p>
    <w:p w14:paraId="1C3782AF" w14:textId="77777777" w:rsidR="0074154A" w:rsidRPr="00BA680F" w:rsidRDefault="0074154A" w:rsidP="009B657E">
      <w:pPr>
        <w:pStyle w:val="PARL2"/>
      </w:pPr>
      <w:r w:rsidRPr="00BA680F">
        <w:t xml:space="preserve">Manufacturer must have a local dedicated Area Contractor / Dealer / Distributor actively servicing the location, with a proven track record of installing and servicing the manufacturers </w:t>
      </w:r>
      <w:r>
        <w:t xml:space="preserve">mechanical </w:t>
      </w:r>
      <w:r w:rsidRPr="00BA680F">
        <w:t xml:space="preserve">operated high-density storage systems.    </w:t>
      </w:r>
    </w:p>
    <w:p w14:paraId="189D476C" w14:textId="5A6FCCBF" w:rsidR="0074154A" w:rsidRPr="00BA680F" w:rsidRDefault="0074154A" w:rsidP="009B657E">
      <w:pPr>
        <w:pStyle w:val="PARL2"/>
      </w:pPr>
      <w:r w:rsidRPr="00BA680F">
        <w:t xml:space="preserve">Submit documentation outlining the manufacturer’s servicing Area Contractor/ Dealer/ Distributor’s long-term commitment to the area, confirming that Area Contractor/ Dealer/ Distributor has the business plan, and financial strength to continue to service the </w:t>
      </w:r>
      <w:r w:rsidR="001B2A60" w:rsidRPr="00BA680F">
        <w:t>high-density</w:t>
      </w:r>
      <w:r w:rsidRPr="00BA680F">
        <w:t xml:space="preserve"> storage system installation over its service life.   </w:t>
      </w:r>
    </w:p>
    <w:p w14:paraId="64C9B786" w14:textId="77777777" w:rsidR="0074154A" w:rsidRDefault="0074154A" w:rsidP="009B657E">
      <w:pPr>
        <w:pStyle w:val="PARL2"/>
      </w:pPr>
      <w:r w:rsidRPr="00BA680F">
        <w:t>System must be manufactured in the USA</w:t>
      </w:r>
      <w:r>
        <w:t>.</w:t>
      </w:r>
    </w:p>
    <w:p w14:paraId="29927FD9" w14:textId="77777777" w:rsidR="00AA01C8" w:rsidRDefault="00AA01C8" w:rsidP="009B657E">
      <w:pPr>
        <w:pStyle w:val="PARL1"/>
      </w:pPr>
      <w:r>
        <w:t>Installer Qualifications: Engage an experienced installer who is a manufacturer's authorized representative for the specified products for installing carriages and anchoring shelving units to carriages.</w:t>
      </w:r>
    </w:p>
    <w:p w14:paraId="743F7E72" w14:textId="77777777" w:rsidR="0074154A" w:rsidRDefault="00AA01C8" w:rsidP="009B657E">
      <w:pPr>
        <w:pStyle w:val="PARL2"/>
      </w:pPr>
      <w:r>
        <w:t xml:space="preserve">Minimum Qualifications: </w:t>
      </w:r>
      <w:r w:rsidR="00412A5F">
        <w:t>2</w:t>
      </w:r>
      <w:r>
        <w:t>-year experience installing systems of comparable size and complexity to specified project requirements.</w:t>
      </w:r>
    </w:p>
    <w:p w14:paraId="42E2DAB8" w14:textId="77777777" w:rsidR="00B579F1" w:rsidRDefault="00B579F1" w:rsidP="009B657E">
      <w:pPr>
        <w:pStyle w:val="PARL2"/>
      </w:pPr>
      <w:r>
        <w:t>Guaranteed 24-hour service response time.</w:t>
      </w:r>
    </w:p>
    <w:p w14:paraId="13ED8FB3" w14:textId="607FA3BE" w:rsidR="00AA01C8" w:rsidRDefault="00AA01C8" w:rsidP="00D65232">
      <w:pPr>
        <w:pStyle w:val="SECART"/>
      </w:pPr>
      <w:r>
        <w:lastRenderedPageBreak/>
        <w:t xml:space="preserve">DELIVERY, </w:t>
      </w:r>
      <w:r w:rsidR="001B2A60">
        <w:t>STORAGE AND</w:t>
      </w:r>
      <w:r>
        <w:t xml:space="preserve"> HANDLING</w:t>
      </w:r>
    </w:p>
    <w:p w14:paraId="1BAE8B1D" w14:textId="77777777" w:rsidR="00AA01C8" w:rsidRDefault="00AA01C8" w:rsidP="009B657E">
      <w:pPr>
        <w:pStyle w:val="PARL1"/>
      </w:pPr>
      <w:r>
        <w:t>Follow manufacturer’s instructions and recommendations for delivery, storage and handling requirements.</w:t>
      </w:r>
    </w:p>
    <w:p w14:paraId="121B9D26" w14:textId="77777777" w:rsidR="00AA01C8" w:rsidRDefault="00AA01C8" w:rsidP="00D65232">
      <w:pPr>
        <w:pStyle w:val="SECART"/>
      </w:pPr>
      <w:r>
        <w:t>PROJECT CONDITIONS</w:t>
      </w:r>
    </w:p>
    <w:p w14:paraId="48686477" w14:textId="77777777" w:rsidR="00AA01C8" w:rsidRDefault="00AA01C8" w:rsidP="009B657E">
      <w:pPr>
        <w:pStyle w:val="PARL1"/>
      </w:pPr>
      <w:r>
        <w:t>Field Measurements: Verify dimensions before fabrication. Indicate verified measurements on Shop Drawings.  Coordinate fabrication and delivery to ensure no delay in progress of the Work.</w:t>
      </w:r>
    </w:p>
    <w:p w14:paraId="67E302C5" w14:textId="77777777" w:rsidR="00AA01C8" w:rsidRDefault="00AA01C8" w:rsidP="009B657E">
      <w:pPr>
        <w:pStyle w:val="PARL1"/>
      </w:pPr>
      <w:r>
        <w:t>Established Dimensions: Where field measurements cannot be made without delaying the Work, establish dimensions and proceed with fabricating mobile storage units.  Coordinate construction to ensure actual dimensions correspond to established dimensions.</w:t>
      </w:r>
    </w:p>
    <w:p w14:paraId="0AEE1BBB" w14:textId="77777777" w:rsidR="00AA01C8" w:rsidRDefault="00AA01C8" w:rsidP="00D65232">
      <w:pPr>
        <w:pStyle w:val="SECART"/>
      </w:pPr>
      <w:r>
        <w:t>SEQUENCING AND SCHEDULING</w:t>
      </w:r>
    </w:p>
    <w:p w14:paraId="6BAA9871" w14:textId="77777777" w:rsidR="00AA01C8" w:rsidRDefault="00AA01C8" w:rsidP="009B657E">
      <w:pPr>
        <w:pStyle w:val="PARL1"/>
      </w:pPr>
      <w:r>
        <w:t>Sequencing: Coordinate storage shelving system installation with other work to minimize possibility of damage and soiling during remainder of construction period.</w:t>
      </w:r>
    </w:p>
    <w:p w14:paraId="0AA71A25" w14:textId="77777777" w:rsidR="00AA01C8" w:rsidRDefault="00AA01C8" w:rsidP="009B657E">
      <w:pPr>
        <w:pStyle w:val="PARL1"/>
      </w:pPr>
      <w:r>
        <w:t xml:space="preserve">Scheduling: Plan installation to commence after finishing operations, including painting have been completed. </w:t>
      </w:r>
    </w:p>
    <w:p w14:paraId="47A2B0EB" w14:textId="77777777" w:rsidR="00AA01C8" w:rsidRDefault="00AA01C8" w:rsidP="009B657E">
      <w:pPr>
        <w:pStyle w:val="PARL1"/>
      </w:pPr>
      <w:r>
        <w:t>Built-In Items: Provide components which must be built in at a time which causes no delays general progress of the Work.</w:t>
      </w:r>
    </w:p>
    <w:p w14:paraId="4769F90B" w14:textId="77777777" w:rsidR="00AA01C8" w:rsidRDefault="00AA01C8" w:rsidP="009B657E">
      <w:pPr>
        <w:pStyle w:val="PARL1"/>
      </w:pPr>
      <w:r>
        <w:t>Pre-installation Conference: Schedule and conduct conference on project site to review methods and procedures for installing mobile storage units including, but not limited to, the following:</w:t>
      </w:r>
    </w:p>
    <w:p w14:paraId="4783F463" w14:textId="77777777" w:rsidR="00AA01C8" w:rsidRDefault="00AA01C8" w:rsidP="009B657E">
      <w:pPr>
        <w:pStyle w:val="PARL2"/>
      </w:pPr>
      <w:r>
        <w:t>Review project conditions and levelness of flooring and other preparatory work performed under other contracts.</w:t>
      </w:r>
    </w:p>
    <w:p w14:paraId="2C434831" w14:textId="77777777" w:rsidR="00AA01C8" w:rsidRDefault="00AA01C8" w:rsidP="009B657E">
      <w:pPr>
        <w:pStyle w:val="PARL2"/>
      </w:pPr>
      <w:r>
        <w:t>Review and verify structural loading limitations.</w:t>
      </w:r>
    </w:p>
    <w:p w14:paraId="2C354B8E" w14:textId="77777777" w:rsidR="00AA01C8" w:rsidRDefault="00AA01C8" w:rsidP="009B657E">
      <w:pPr>
        <w:pStyle w:val="PARL2"/>
      </w:pPr>
      <w:r>
        <w:t>Recommended attendees include:</w:t>
      </w:r>
    </w:p>
    <w:p w14:paraId="13A05291" w14:textId="77777777" w:rsidR="00AA01C8" w:rsidRDefault="00AA01C8" w:rsidP="001C5188">
      <w:pPr>
        <w:pStyle w:val="PARL3"/>
      </w:pPr>
      <w:r>
        <w:t>Owner's Representative.</w:t>
      </w:r>
    </w:p>
    <w:p w14:paraId="088C3F33" w14:textId="77777777" w:rsidR="00AA01C8" w:rsidRDefault="00AA01C8" w:rsidP="001C5188">
      <w:pPr>
        <w:pStyle w:val="PARL3"/>
      </w:pPr>
      <w:r>
        <w:t>Prime Contractor or representative.</w:t>
      </w:r>
    </w:p>
    <w:p w14:paraId="076135B0" w14:textId="77777777" w:rsidR="00AA01C8" w:rsidRDefault="00AA01C8" w:rsidP="001C5188">
      <w:pPr>
        <w:pStyle w:val="PARL3"/>
      </w:pPr>
      <w:r>
        <w:t>The [Architect] [Architect/Engineer] [Engineer/Architect] [Engineer] [Designer].</w:t>
      </w:r>
    </w:p>
    <w:p w14:paraId="37555038" w14:textId="77777777" w:rsidR="00AA01C8" w:rsidRDefault="00AA01C8" w:rsidP="001C5188">
      <w:pPr>
        <w:pStyle w:val="PARL3"/>
      </w:pPr>
      <w:r>
        <w:t>Manufacturer's representative.</w:t>
      </w:r>
    </w:p>
    <w:p w14:paraId="5EF33F6C" w14:textId="77777777" w:rsidR="00AA01C8" w:rsidRDefault="00AA01C8" w:rsidP="001C5188">
      <w:pPr>
        <w:pStyle w:val="PARL3"/>
      </w:pPr>
      <w:r>
        <w:t>Subcontractors or installers whose work may affect, or be affected by, the work of this section.</w:t>
      </w:r>
    </w:p>
    <w:p w14:paraId="34D4EC39" w14:textId="77777777" w:rsidR="00AA01C8" w:rsidRDefault="00AA01C8" w:rsidP="00D65232">
      <w:pPr>
        <w:pStyle w:val="SECART"/>
      </w:pPr>
      <w:r>
        <w:t xml:space="preserve"> Warranty</w:t>
      </w:r>
    </w:p>
    <w:p w14:paraId="67772650" w14:textId="77777777" w:rsidR="00AA01C8" w:rsidRDefault="00AA01C8" w:rsidP="009B657E">
      <w:pPr>
        <w:pStyle w:val="PARL1"/>
      </w:pPr>
      <w:r>
        <w:t xml:space="preserve">Provide a written warranty, executed by Contractor, Installer, and Manufacturer, agreeing to repair or replace units which fail in materials or workmanship within the established warranty period.  This warranty shall be in addition to, and not a limitation </w:t>
      </w:r>
      <w:r w:rsidR="00056EBD">
        <w:t>of,</w:t>
      </w:r>
      <w:r>
        <w:t xml:space="preserve"> other rights the Owner may have under General </w:t>
      </w:r>
      <w:r w:rsidR="00221CE3">
        <w:t>Condition’s</w:t>
      </w:r>
      <w:r>
        <w:t xml:space="preserve"> provisions of the Contract Documents.</w:t>
      </w:r>
    </w:p>
    <w:p w14:paraId="6105C292" w14:textId="77777777" w:rsidR="00AA01C8" w:rsidRDefault="00AA01C8" w:rsidP="009B657E">
      <w:pPr>
        <w:pStyle w:val="PARL1"/>
      </w:pPr>
      <w:r>
        <w:t xml:space="preserve">Warrant the entire movable compact shelving installation against defects in materials and workmanship for a period of </w:t>
      </w:r>
      <w:r w:rsidR="005321B8">
        <w:t>one</w:t>
      </w:r>
      <w:r>
        <w:t xml:space="preserve"> year from date of acceptance by the Owner.</w:t>
      </w:r>
    </w:p>
    <w:p w14:paraId="35065061" w14:textId="77777777" w:rsidR="00AA01C8" w:rsidRDefault="00AA01C8" w:rsidP="00D65232">
      <w:pPr>
        <w:pStyle w:val="SECART"/>
      </w:pPr>
      <w:r>
        <w:lastRenderedPageBreak/>
        <w:t>[MAINTENANCE]</w:t>
      </w:r>
    </w:p>
    <w:p w14:paraId="4E465DF2" w14:textId="77777777" w:rsidR="00AA01C8" w:rsidRDefault="00AA01C8" w:rsidP="009B657E">
      <w:pPr>
        <w:pStyle w:val="PARL1"/>
      </w:pPr>
      <w:r>
        <w:t>[Provide manufacturer’s extended maintenance agreement for [____] [years] [months], commencing on the day the standard maintenance warranty ends.]</w:t>
      </w:r>
    </w:p>
    <w:p w14:paraId="7C8EFC67" w14:textId="77777777" w:rsidR="00AA01C8" w:rsidRDefault="00AA01C8">
      <w:pPr>
        <w:pStyle w:val="SECPRT"/>
      </w:pPr>
      <w:r>
        <w:t>PRODUCTS</w:t>
      </w:r>
    </w:p>
    <w:p w14:paraId="1476066A" w14:textId="77777777" w:rsidR="00AA01C8" w:rsidRDefault="00AA01C8" w:rsidP="00D65232">
      <w:pPr>
        <w:pStyle w:val="SECART"/>
      </w:pPr>
      <w:r>
        <w:t>MANUFACTURERS</w:t>
      </w:r>
    </w:p>
    <w:p w14:paraId="0EE0C1E4" w14:textId="0CCA2D7D" w:rsidR="00AA01C8" w:rsidRDefault="00AA01C8" w:rsidP="009B657E">
      <w:pPr>
        <w:pStyle w:val="PARL1"/>
      </w:pPr>
      <w:r>
        <w:t xml:space="preserve">General: Products are based upon mobile shelving system products </w:t>
      </w:r>
      <w:r w:rsidR="00197368" w:rsidRPr="00197368">
        <w:t>manufactured by Spacesaver Corporation and distributed by</w:t>
      </w:r>
      <w:r w:rsidR="00197368" w:rsidRPr="00197368">
        <w:rPr>
          <w:b/>
          <w:bCs/>
        </w:rPr>
        <w:t xml:space="preserve"> Spacesaver Intermountain, LLC. 14761 South Future Way Suite 101, Draper UT 84020. Phone: 844-800-6014</w:t>
      </w:r>
      <w:r>
        <w:t>.</w:t>
      </w:r>
    </w:p>
    <w:p w14:paraId="5F7AEFD7" w14:textId="77777777" w:rsidR="00AA01C8" w:rsidRDefault="00AA01C8" w:rsidP="00D65232">
      <w:pPr>
        <w:pStyle w:val="SECART"/>
      </w:pPr>
      <w:r>
        <w:t>BASIC MATERIALS</w:t>
      </w:r>
    </w:p>
    <w:p w14:paraId="0A4FE4CC" w14:textId="77777777" w:rsidR="00AA01C8" w:rsidRDefault="00AA01C8" w:rsidP="009B657E">
      <w:pPr>
        <w:pStyle w:val="PARL1"/>
      </w:pPr>
      <w:r>
        <w:t>General: Provide materials and quality of workmanship which meet or exceed established industry standards for products specified. Material thicknesses/gauges are manufacturer’s option unless indicated otherwise.</w:t>
      </w:r>
    </w:p>
    <w:p w14:paraId="1897251A" w14:textId="77777777" w:rsidR="00AA01C8" w:rsidRDefault="00AA01C8" w:rsidP="00D65232">
      <w:pPr>
        <w:pStyle w:val="SECART"/>
      </w:pPr>
      <w:r>
        <w:t>MANUFACTURED COMPONENTS</w:t>
      </w:r>
    </w:p>
    <w:p w14:paraId="797723EB" w14:textId="77777777" w:rsidR="00AA01C8" w:rsidRDefault="00AA01C8" w:rsidP="009B657E">
      <w:pPr>
        <w:pStyle w:val="PARL1"/>
      </w:pPr>
      <w:r>
        <w:t xml:space="preserve">Rails: </w:t>
      </w:r>
    </w:p>
    <w:p w14:paraId="43C204C3" w14:textId="26A6283F" w:rsidR="006478F4" w:rsidRDefault="006478F4" w:rsidP="009B657E">
      <w:pPr>
        <w:pStyle w:val="PARL2"/>
      </w:pPr>
      <w:r>
        <w:t>Material: ASTM/AISI Type 1035 or 1045 steel with clear zinc finish, or equal, manufacturer’s selection.</w:t>
      </w:r>
    </w:p>
    <w:p w14:paraId="053D8C87" w14:textId="10FCEF36" w:rsidR="006478F4" w:rsidRDefault="006478F4" w:rsidP="009B657E">
      <w:pPr>
        <w:pStyle w:val="PARL2"/>
      </w:pPr>
      <w:r>
        <w:t xml:space="preserve">Capacity: 3000 </w:t>
      </w:r>
      <w:r w:rsidR="00A643B5">
        <w:t>lbs.</w:t>
      </w:r>
      <w:r>
        <w:t xml:space="preserve"> per section (1</w:t>
      </w:r>
      <w:r w:rsidR="00A66345">
        <w:t>360.78 kg</w:t>
      </w:r>
      <w:r>
        <w:t>) of carriage.</w:t>
      </w:r>
    </w:p>
    <w:p w14:paraId="2544C8CC" w14:textId="77777777" w:rsidR="006478F4" w:rsidRDefault="006478F4" w:rsidP="009B657E">
      <w:pPr>
        <w:pStyle w:val="PARL2"/>
      </w:pPr>
      <w:r>
        <w:t>Minimum Contact Surface: 5/8 inch (16MM) wide.</w:t>
      </w:r>
    </w:p>
    <w:p w14:paraId="5AD804F6" w14:textId="77777777" w:rsidR="006478F4" w:rsidRDefault="006478F4" w:rsidP="009B657E">
      <w:pPr>
        <w:pStyle w:val="PARL2"/>
      </w:pPr>
      <w:r>
        <w:t>Rail configuration shall permit attachment to top of structural floor system with provision for leveling rails to compensate for variations in floor surface level.</w:t>
      </w:r>
    </w:p>
    <w:p w14:paraId="2C433CD1" w14:textId="77777777" w:rsidR="006478F4" w:rsidRDefault="006478F4" w:rsidP="009B657E">
      <w:pPr>
        <w:pStyle w:val="PARL2"/>
      </w:pPr>
      <w:r>
        <w:t>Provide rail connections designed to provide horizontal and vertical continuity between rail sections, to gradually transfer the concentrated wheel point load to and from adjoining rail sections.  Butt joints are not permitted.</w:t>
      </w:r>
    </w:p>
    <w:p w14:paraId="2A80E389" w14:textId="77777777" w:rsidR="006478F4" w:rsidRDefault="006478F4" w:rsidP="009B657E">
      <w:pPr>
        <w:pStyle w:val="PARL2"/>
      </w:pPr>
      <w:r>
        <w:t>[Anti-Tip Rail Form Covers: Manufacturer shall provide for protection if required [to prevent damage to rails during concrete back pours.] [when anti-tip devices are installed].</w:t>
      </w:r>
    </w:p>
    <w:p w14:paraId="6AA9E787" w14:textId="3E3F88BE" w:rsidR="00CF04EF" w:rsidRPr="00CF04EF" w:rsidRDefault="008D2582" w:rsidP="009B657E">
      <w:pPr>
        <w:pStyle w:val="PARL2"/>
      </w:pPr>
      <w:r>
        <w:t>SURFACE</w:t>
      </w:r>
      <w:r w:rsidR="00CF04EF" w:rsidRPr="00BA680F">
        <w:t xml:space="preserve"> MOUNT: Rail shall be </w:t>
      </w:r>
      <w:r w:rsidR="00CF04EF">
        <w:t xml:space="preserve">ASTM/AISI </w:t>
      </w:r>
      <w:r w:rsidR="007E212D">
        <w:t>4140</w:t>
      </w:r>
      <w:r w:rsidR="00CF04EF" w:rsidRPr="00BA680F">
        <w:t xml:space="preserve"> steel bar 4 1/2” (114mm) wide x 3/8” (9.5mm) high</w:t>
      </w:r>
      <w:r w:rsidR="00CF04EF">
        <w:t xml:space="preserve"> </w:t>
      </w:r>
      <w:r w:rsidR="00CF04EF" w:rsidRPr="00BA680F">
        <w:t>with black</w:t>
      </w:r>
      <w:r>
        <w:t xml:space="preserve"> or clear</w:t>
      </w:r>
      <w:r w:rsidR="00CF04EF" w:rsidRPr="00BA680F">
        <w:t xml:space="preserve"> zinc finish. Rail edges shall be beveled down to a maximum of 3/16” (4.8mm) to allow for the rail to be </w:t>
      </w:r>
      <w:r w:rsidR="007E212D" w:rsidRPr="00BA680F">
        <w:t>transverse</w:t>
      </w:r>
      <w:r w:rsidR="00CF04EF" w:rsidRPr="00BA680F">
        <w:t xml:space="preserve"> by material handling equipment. Rail shall disperse the wheel point loads to structural slab. Rail shall have two permanently mounted floor anchors maximum 15” (381mm) on center. Rails shall be installed on top of concrete slab</w:t>
      </w:r>
      <w:r w:rsidR="007E212D">
        <w:t xml:space="preserve"> and laid in a manor such that rail joints are staggered across </w:t>
      </w:r>
      <w:r w:rsidR="007D7084">
        <w:t xml:space="preserve">all </w:t>
      </w:r>
      <w:r w:rsidR="007E212D">
        <w:t>adjacent rail runs</w:t>
      </w:r>
      <w:r w:rsidR="00CF04EF" w:rsidRPr="00BA680F">
        <w:t xml:space="preserve">. Rail and carriage design </w:t>
      </w:r>
      <w:r w:rsidRPr="00BA680F">
        <w:t>allow</w:t>
      </w:r>
      <w:r w:rsidR="00CF04EF" w:rsidRPr="00BA680F">
        <w:t xml:space="preserve"> concrete slab to be </w:t>
      </w:r>
      <w:r w:rsidR="007D7084" w:rsidRPr="00BA680F">
        <w:t>unleveled</w:t>
      </w:r>
      <w:r w:rsidR="00CF04EF" w:rsidRPr="00BA680F">
        <w:t xml:space="preserve"> at the following maximum</w:t>
      </w:r>
      <w:r w:rsidR="00C4286B">
        <w:t xml:space="preserve"> </w:t>
      </w:r>
      <w:r w:rsidR="00C4286B" w:rsidRPr="00BA680F">
        <w:t>variation</w:t>
      </w:r>
      <w:r w:rsidR="00CF04EF" w:rsidRPr="00BA680F">
        <w:t xml:space="preserve"> of 3/16” (4.8mm) over any 2’ (0.6m) rail run and 1/4” (6.4mm) maximum variation over any 10’ (3.04m) rail run.</w:t>
      </w:r>
    </w:p>
    <w:p w14:paraId="13241B4F" w14:textId="77777777" w:rsidR="00CF04EF" w:rsidRDefault="00CF04EF" w:rsidP="00CF04EF"/>
    <w:p w14:paraId="33F4F3C1" w14:textId="424CB76A" w:rsidR="006478F4" w:rsidRPr="00BA680F" w:rsidRDefault="00CF04EF" w:rsidP="009B657E">
      <w:pPr>
        <w:pStyle w:val="PARL2"/>
      </w:pPr>
      <w:r w:rsidRPr="00BA680F">
        <w:t>RE</w:t>
      </w:r>
      <w:r w:rsidR="007E212D">
        <w:t>CESSED MOUNT: Rail shall be 4140</w:t>
      </w:r>
      <w:r w:rsidRPr="00BA680F">
        <w:t xml:space="preserve"> steel bar </w:t>
      </w:r>
      <w:r w:rsidR="007E212D">
        <w:t>4.00”</w:t>
      </w:r>
      <w:r w:rsidRPr="00BA680F">
        <w:t xml:space="preserve"> (</w:t>
      </w:r>
      <w:r w:rsidR="007E212D">
        <w:t>101.6</w:t>
      </w:r>
      <w:r w:rsidRPr="00BA680F">
        <w:t>mm) wide x 3/8” (9.5mm) high with black</w:t>
      </w:r>
      <w:r w:rsidR="00D00566">
        <w:t xml:space="preserve"> or clear</w:t>
      </w:r>
      <w:r w:rsidRPr="00BA680F">
        <w:t xml:space="preserve"> zinc finish. Rail shall disperse the wheel point loads to structural slab. Rail shall have two permanently mounted floor anchors maximum 15” (381mm) on center. Rail shall be installed recessed into concrete </w:t>
      </w:r>
      <w:r w:rsidRPr="00BA680F">
        <w:lastRenderedPageBreak/>
        <w:t>slab</w:t>
      </w:r>
      <w:r w:rsidR="008A438A">
        <w:t xml:space="preserve">, </w:t>
      </w:r>
      <w:r w:rsidRPr="00BA680F">
        <w:t>flush to top of concrete slab</w:t>
      </w:r>
      <w:r w:rsidR="008A438A">
        <w:t>,</w:t>
      </w:r>
      <w:r w:rsidR="007E212D">
        <w:t xml:space="preserve"> and laid in a manor such that rail joints are staggered across</w:t>
      </w:r>
      <w:r w:rsidR="007D7084">
        <w:t xml:space="preserve"> all</w:t>
      </w:r>
      <w:r w:rsidR="007E212D">
        <w:t xml:space="preserve"> adjacent rail runs</w:t>
      </w:r>
      <w:r w:rsidRPr="00BA680F">
        <w:t xml:space="preserve">. Rail and carriage design </w:t>
      </w:r>
      <w:r w:rsidR="00D00566" w:rsidRPr="00BA680F">
        <w:t>allow</w:t>
      </w:r>
      <w:r w:rsidRPr="00BA680F">
        <w:t xml:space="preserve"> concrete slab to be </w:t>
      </w:r>
      <w:r w:rsidR="007D7084" w:rsidRPr="00BA680F">
        <w:t>unleveled</w:t>
      </w:r>
      <w:r w:rsidRPr="00BA680F">
        <w:t xml:space="preserve"> at the following maximum</w:t>
      </w:r>
      <w:r w:rsidR="00C4286B">
        <w:t xml:space="preserve"> </w:t>
      </w:r>
      <w:r w:rsidR="00C4286B" w:rsidRPr="00BA680F">
        <w:t>variation</w:t>
      </w:r>
      <w:r w:rsidRPr="00BA680F">
        <w:t xml:space="preserve"> of 3/16” (4.8mm) over any 2’ (0.6m) rail run and 1/4” (6.4mm) maximum variation over any 10’ (3.04m) rail run.</w:t>
      </w:r>
    </w:p>
    <w:p w14:paraId="53E2ED34" w14:textId="77777777" w:rsidR="00AA01C8" w:rsidRDefault="00AA01C8" w:rsidP="009B657E">
      <w:pPr>
        <w:pStyle w:val="PARL1"/>
      </w:pPr>
      <w:r>
        <w:t>Carriages:</w:t>
      </w:r>
    </w:p>
    <w:p w14:paraId="43B2C2C0" w14:textId="7824760E" w:rsidR="005C597B" w:rsidRPr="00BA680F" w:rsidRDefault="005C597B" w:rsidP="009B657E">
      <w:pPr>
        <w:pStyle w:val="PARL2"/>
      </w:pPr>
      <w:r w:rsidRPr="00BA680F">
        <w:t xml:space="preserve">Assembled structural steel carriage base will have a minimum capacity of </w:t>
      </w:r>
      <w:r w:rsidR="006478F4">
        <w:t>3</w:t>
      </w:r>
      <w:r w:rsidRPr="00BA680F">
        <w:t>,000 lbs. (</w:t>
      </w:r>
      <w:r w:rsidR="00037867">
        <w:t>1360</w:t>
      </w:r>
      <w:r w:rsidR="00A643B5">
        <w:t xml:space="preserve"> </w:t>
      </w:r>
      <w:r w:rsidR="00D00566" w:rsidRPr="00BA680F">
        <w:t>kg)</w:t>
      </w:r>
      <w:r w:rsidR="007A7C2A">
        <w:t>.</w:t>
      </w:r>
      <w:r w:rsidR="00D00566" w:rsidRPr="00BA680F">
        <w:t xml:space="preserve"> </w:t>
      </w:r>
      <w:r w:rsidR="007A7C2A">
        <w:t xml:space="preserve"> </w:t>
      </w:r>
      <w:r w:rsidR="00D00566" w:rsidRPr="00BA680F">
        <w:t>Each</w:t>
      </w:r>
      <w:r w:rsidRPr="00BA680F">
        <w:t xml:space="preserve"> wheel assembly shall be equipped with two wheels, minimum </w:t>
      </w:r>
      <w:r w:rsidR="006478F4">
        <w:t>3</w:t>
      </w:r>
      <w:r w:rsidRPr="00BA680F">
        <w:t>” (</w:t>
      </w:r>
      <w:r w:rsidR="00037867">
        <w:t>76</w:t>
      </w:r>
      <w:r w:rsidR="00A643B5">
        <w:t xml:space="preserve"> </w:t>
      </w:r>
      <w:r w:rsidRPr="00BA680F">
        <w:t xml:space="preserve">mm) diameter steel wheels. Wheels are equipped with two permanently lubricated and shielded radial ball bearings. Wheel capacity </w:t>
      </w:r>
      <w:r w:rsidR="006478F4">
        <w:t>1</w:t>
      </w:r>
      <w:r w:rsidRPr="0064000D">
        <w:t>,</w:t>
      </w:r>
      <w:r w:rsidR="0035543A" w:rsidRPr="0064000D">
        <w:t>5</w:t>
      </w:r>
      <w:r w:rsidRPr="0064000D">
        <w:t>00</w:t>
      </w:r>
      <w:r w:rsidRPr="00BA680F">
        <w:t xml:space="preserve"> </w:t>
      </w:r>
      <w:r w:rsidR="00A643B5" w:rsidRPr="00BA680F">
        <w:t>lbs.</w:t>
      </w:r>
      <w:r w:rsidRPr="00BA680F">
        <w:t xml:space="preserve"> (</w:t>
      </w:r>
      <w:r w:rsidR="00037867">
        <w:t xml:space="preserve">680 </w:t>
      </w:r>
      <w:r w:rsidRPr="00BA680F">
        <w:t xml:space="preserve">kg) each. Wheels have solid steel axles of </w:t>
      </w:r>
      <w:r w:rsidR="00A643B5">
        <w:t xml:space="preserve">one </w:t>
      </w:r>
      <w:r w:rsidR="00037867">
        <w:t>0.75</w:t>
      </w:r>
      <w:r w:rsidRPr="0064000D">
        <w:t>”</w:t>
      </w:r>
      <w:r w:rsidRPr="00BA680F">
        <w:t xml:space="preserve"> (</w:t>
      </w:r>
      <w:r w:rsidR="00037867">
        <w:t xml:space="preserve">19 </w:t>
      </w:r>
      <w:r w:rsidRPr="00BA680F">
        <w:t xml:space="preserve">mm) diameter. Wheels shall be dual flange, all wheel guided. All carriage sections between wheel assemblies have integral cross bracing to maintain accepted tolerances for function of systems. Side profiles shall provide and maintain wheel assembly alignment and squareness. These profiles shall be pre-drilled at the factory but are </w:t>
      </w:r>
      <w:r w:rsidR="002B4CB9" w:rsidRPr="00BA680F">
        <w:t>bolted and</w:t>
      </w:r>
      <w:r w:rsidRPr="00BA680F">
        <w:t xml:space="preserve"> assembled on the job site as integral carriage members.</w:t>
      </w:r>
    </w:p>
    <w:p w14:paraId="3BE617F1" w14:textId="216ED571" w:rsidR="005C597B" w:rsidRPr="00BA680F" w:rsidRDefault="005C597B" w:rsidP="009B657E">
      <w:pPr>
        <w:pStyle w:val="PARL2"/>
      </w:pPr>
      <w:r w:rsidRPr="00BA680F">
        <w:t xml:space="preserve">Structural steel side profiles shall be </w:t>
      </w:r>
      <w:r w:rsidR="002B4CB9" w:rsidRPr="00BA680F">
        <w:t xml:space="preserve">minimum </w:t>
      </w:r>
      <w:r w:rsidR="007A7C2A">
        <w:t>3“</w:t>
      </w:r>
      <w:r w:rsidR="007A7C2A" w:rsidRPr="00BA680F">
        <w:t>(</w:t>
      </w:r>
      <w:r w:rsidR="00037867">
        <w:t xml:space="preserve">76 </w:t>
      </w:r>
      <w:r w:rsidRPr="00BA680F">
        <w:t xml:space="preserve">mm) high, </w:t>
      </w:r>
      <w:r w:rsidR="006478F4">
        <w:t>12</w:t>
      </w:r>
      <w:r w:rsidRPr="00BA680F">
        <w:t xml:space="preserve"> gauge (</w:t>
      </w:r>
      <w:r w:rsidR="007510BD">
        <w:t>2</w:t>
      </w:r>
      <w:r w:rsidRPr="00BA680F">
        <w:t>.</w:t>
      </w:r>
      <w:r w:rsidR="00037867">
        <w:t>7</w:t>
      </w:r>
      <w:r w:rsidRPr="00BA680F">
        <w:t>mm).</w:t>
      </w:r>
    </w:p>
    <w:p w14:paraId="05314A60" w14:textId="77777777" w:rsidR="005C597B" w:rsidRPr="00BA680F" w:rsidRDefault="005C597B" w:rsidP="009B657E">
      <w:pPr>
        <w:pStyle w:val="PARL2"/>
      </w:pPr>
      <w:r w:rsidRPr="00BA680F">
        <w:t xml:space="preserve">Finish shall be powder coat paint. </w:t>
      </w:r>
    </w:p>
    <w:p w14:paraId="4EFF05D6" w14:textId="77777777" w:rsidR="00AA01C8" w:rsidRDefault="00AA01C8" w:rsidP="009B657E">
      <w:pPr>
        <w:pStyle w:val="PARL2"/>
      </w:pPr>
      <w:r>
        <w:t>Provide manufacturer's design movable carriages fabricated or bolted steel construction.  Galvanized structural components and/or riveted carriages are unacceptable.</w:t>
      </w:r>
    </w:p>
    <w:p w14:paraId="288FCF17" w14:textId="77777777" w:rsidR="00AA01C8" w:rsidRDefault="00AA01C8" w:rsidP="009B657E">
      <w:pPr>
        <w:pStyle w:val="PARL1"/>
      </w:pPr>
      <w:r>
        <w:t>Drive / Guide System:</w:t>
      </w:r>
    </w:p>
    <w:p w14:paraId="38CEA247" w14:textId="034C2097" w:rsidR="001C5188" w:rsidRDefault="00AA01C8" w:rsidP="009B657E">
      <w:pPr>
        <w:pStyle w:val="PARL2"/>
      </w:pPr>
      <w:r>
        <w:t>Design: Provide drive system which prevents carriage whipping, binding and excessive wheel/rail wear under normal operation.</w:t>
      </w:r>
    </w:p>
    <w:p w14:paraId="4F04C9DB" w14:textId="3FCBFE1A" w:rsidR="00AA01C8" w:rsidRDefault="00AA01C8" w:rsidP="001C5188">
      <w:pPr>
        <w:pStyle w:val="PARL3"/>
      </w:pPr>
      <w:r>
        <w:t>If line shafts are used, all wheels on one side of carriage shall drive.</w:t>
      </w:r>
    </w:p>
    <w:p w14:paraId="4CDD037C" w14:textId="76DBBA3C" w:rsidR="00AA01C8" w:rsidRDefault="00AA01C8" w:rsidP="009B657E">
      <w:pPr>
        <w:pStyle w:val="PARL2"/>
      </w:pPr>
      <w:r>
        <w:t xml:space="preserve">Shafts: </w:t>
      </w:r>
      <w:r w:rsidR="006478F4">
        <w:t xml:space="preserve">Powder coat painted </w:t>
      </w:r>
      <w:r>
        <w:t>steel tube.</w:t>
      </w:r>
    </w:p>
    <w:p w14:paraId="55DB84D6" w14:textId="77777777" w:rsidR="00AA01C8" w:rsidRDefault="00AA01C8" w:rsidP="009B657E">
      <w:pPr>
        <w:pStyle w:val="PARL2"/>
      </w:pPr>
      <w:r>
        <w:t>Shaft Connections: Secured couplings.</w:t>
      </w:r>
    </w:p>
    <w:p w14:paraId="6183E8F2" w14:textId="77777777" w:rsidR="00AA01C8" w:rsidRDefault="00AA01C8" w:rsidP="009B657E">
      <w:pPr>
        <w:pStyle w:val="PARL2"/>
      </w:pPr>
      <w:r>
        <w:t>Bearing Surfaces: Provide rotating load bearing members with ball or roller bearings. Provide shafts with pillow block or flanged self-aligning type bearings.</w:t>
      </w:r>
    </w:p>
    <w:p w14:paraId="1C8C78A3" w14:textId="77777777" w:rsidR="00AA01C8" w:rsidRDefault="00AA01C8" w:rsidP="009B657E">
      <w:pPr>
        <w:pStyle w:val="PARL1"/>
      </w:pPr>
      <w:r>
        <w:t>Accessories:</w:t>
      </w:r>
    </w:p>
    <w:p w14:paraId="53FCCE32" w14:textId="77777777" w:rsidR="00AA01C8" w:rsidRDefault="00AA01C8" w:rsidP="009B657E">
      <w:pPr>
        <w:pStyle w:val="PARL2"/>
      </w:pPr>
      <w:r>
        <w:t xml:space="preserve">[(Optional) </w:t>
      </w:r>
      <w:r w:rsidR="00D266F0">
        <w:t>B-Rail w/Floor and ramp: Provides leveled rail</w:t>
      </w:r>
      <w:r>
        <w:t>.]</w:t>
      </w:r>
    </w:p>
    <w:p w14:paraId="247F2ADC" w14:textId="77777777" w:rsidR="00AA01C8" w:rsidRDefault="00AA01C8" w:rsidP="009B657E">
      <w:pPr>
        <w:pStyle w:val="PARL2"/>
      </w:pPr>
      <w:r>
        <w:t xml:space="preserve">[(Optional) </w:t>
      </w:r>
      <w:r w:rsidR="00D266F0">
        <w:t>L-Rail w/floor and ramp (dual flange only)</w:t>
      </w:r>
      <w:r w:rsidR="00D266F0" w:rsidRPr="00D266F0">
        <w:t xml:space="preserve"> </w:t>
      </w:r>
      <w:r w:rsidR="00D266F0">
        <w:t>Provides leveled rail</w:t>
      </w:r>
      <w:r>
        <w:t>.]</w:t>
      </w:r>
    </w:p>
    <w:p w14:paraId="3D9BF378" w14:textId="77777777" w:rsidR="00AA01C8" w:rsidRDefault="00AA01C8" w:rsidP="009B657E">
      <w:pPr>
        <w:pStyle w:val="PARL2"/>
      </w:pPr>
      <w:r>
        <w:t xml:space="preserve">[(Optional) </w:t>
      </w:r>
      <w:r w:rsidR="00D266F0">
        <w:t>BAT</w:t>
      </w:r>
      <w:r w:rsidR="00D266F0" w:rsidRPr="00D266F0">
        <w:t xml:space="preserve"> </w:t>
      </w:r>
      <w:r w:rsidR="00D266F0">
        <w:t>w/Floor and ramp: Provides leveled rail</w:t>
      </w:r>
      <w:r>
        <w:t>.]</w:t>
      </w:r>
    </w:p>
    <w:p w14:paraId="22D80941" w14:textId="77777777" w:rsidR="006F6921" w:rsidRDefault="006F6921" w:rsidP="009B657E">
      <w:pPr>
        <w:pStyle w:val="PARL2"/>
      </w:pPr>
      <w:r>
        <w:t>[(Optional) T-Rail w/ or w/o Floor &amp; Ramp: Provides leveled rail.]</w:t>
      </w:r>
    </w:p>
    <w:p w14:paraId="54E7C11A" w14:textId="3CA34B42" w:rsidR="006F6921" w:rsidRDefault="006F6921" w:rsidP="009B657E">
      <w:pPr>
        <w:pStyle w:val="PARL2"/>
      </w:pPr>
      <w:r>
        <w:t>[(Optional) Wheelhouse Floorless: Surface mount (load restrictions)</w:t>
      </w:r>
      <w:r w:rsidR="006478F4">
        <w:t xml:space="preserve"> with and without clear zinc coating</w:t>
      </w:r>
      <w:r>
        <w:t>]</w:t>
      </w:r>
    </w:p>
    <w:p w14:paraId="1DFBE350" w14:textId="77777777" w:rsidR="006478F4" w:rsidRDefault="006F6921" w:rsidP="009B657E">
      <w:pPr>
        <w:pStyle w:val="PARL2"/>
      </w:pPr>
      <w:r>
        <w:t>[(Optional) Wheelhouse Floorless w/shim kit: Surface mount (load restrictions)</w:t>
      </w:r>
      <w:r w:rsidR="006478F4">
        <w:t xml:space="preserve"> with and without clear zinc coating]</w:t>
      </w:r>
    </w:p>
    <w:p w14:paraId="7E81092D" w14:textId="77777777" w:rsidR="006478F4" w:rsidRDefault="006F6921" w:rsidP="009B657E">
      <w:pPr>
        <w:pStyle w:val="PARL2"/>
      </w:pPr>
      <w:r>
        <w:t>[(Optional) Wheelhouse Floorless Anti-Tip: Surface mount (load restrictions)</w:t>
      </w:r>
      <w:r w:rsidR="006478F4">
        <w:t xml:space="preserve"> with and without clear zinc coating]</w:t>
      </w:r>
    </w:p>
    <w:p w14:paraId="2DCD4617" w14:textId="77777777" w:rsidR="006478F4" w:rsidRDefault="006F6921" w:rsidP="009B657E">
      <w:pPr>
        <w:pStyle w:val="PARL2"/>
      </w:pPr>
      <w:r>
        <w:t>[(Optional) Wheelhouse Floorless Anti-Tip w/shim kit: Surface mount (load restrictions)</w:t>
      </w:r>
      <w:r w:rsidR="006478F4">
        <w:t xml:space="preserve"> with and without clear zinc coating]</w:t>
      </w:r>
    </w:p>
    <w:p w14:paraId="707EE3B7" w14:textId="77777777" w:rsidR="00AA01C8" w:rsidRDefault="00AA01C8" w:rsidP="00D65232">
      <w:pPr>
        <w:pStyle w:val="SECART"/>
      </w:pPr>
      <w:r>
        <w:lastRenderedPageBreak/>
        <w:t>FABRICATION</w:t>
      </w:r>
    </w:p>
    <w:p w14:paraId="4EF2D78B" w14:textId="77777777" w:rsidR="00AA01C8" w:rsidRDefault="00AA01C8" w:rsidP="009B657E">
      <w:pPr>
        <w:pStyle w:val="PARL1"/>
      </w:pPr>
      <w:r>
        <w:t>General: Coordinate fabrication and delivery to ensure no delay in progress of the Work.</w:t>
      </w:r>
    </w:p>
    <w:p w14:paraId="5543D745" w14:textId="77777777" w:rsidR="00AA01C8" w:rsidRDefault="00AA01C8" w:rsidP="009B657E">
      <w:pPr>
        <w:pStyle w:val="PARL1"/>
      </w:pPr>
      <w:r>
        <w:t>Wheels: Provide precision machined and balanced units with permanently shielded and lubricated bearings.</w:t>
      </w:r>
    </w:p>
    <w:p w14:paraId="26A661DC" w14:textId="1AA349CA" w:rsidR="00AA01C8" w:rsidRDefault="000E126D" w:rsidP="009B657E">
      <w:pPr>
        <w:pStyle w:val="PARL1"/>
      </w:pPr>
      <w:r>
        <w:t>Shelving</w:t>
      </w:r>
      <w:r w:rsidR="009421AD">
        <w:t>,</w:t>
      </w:r>
      <w:r w:rsidR="00AA01C8">
        <w:t xml:space="preserve"> Supports </w:t>
      </w:r>
      <w:r w:rsidR="00056EBD">
        <w:t>and</w:t>
      </w:r>
      <w:r w:rsidR="00AA01C8">
        <w:t xml:space="preserve"> Accessories: See individual descriptions in “Shelving” paragraphs.</w:t>
      </w:r>
    </w:p>
    <w:p w14:paraId="58050F0F" w14:textId="77777777" w:rsidR="00D65232" w:rsidRPr="00BA680F" w:rsidRDefault="00D65232" w:rsidP="00D65232">
      <w:pPr>
        <w:pStyle w:val="SECART"/>
      </w:pPr>
      <w:r w:rsidRPr="00BA680F">
        <w:t>SHELVING / RACK (Insert for each specific project)</w:t>
      </w:r>
    </w:p>
    <w:p w14:paraId="551F9FFE" w14:textId="77777777" w:rsidR="00AA01C8" w:rsidRDefault="00AA01C8" w:rsidP="00D65232">
      <w:pPr>
        <w:pStyle w:val="SECART"/>
      </w:pPr>
      <w:r>
        <w:t>FINISHES</w:t>
      </w:r>
    </w:p>
    <w:p w14:paraId="3949C28B" w14:textId="142BCD56" w:rsidR="00AA01C8" w:rsidRDefault="00AA01C8" w:rsidP="009B657E">
      <w:pPr>
        <w:pStyle w:val="PARL1"/>
      </w:pPr>
      <w:r>
        <w:t>Colors</w:t>
      </w:r>
      <w:r w:rsidR="000E126D">
        <w:t>: [</w:t>
      </w:r>
      <w:r>
        <w:t>Selected from manufacturer’s standard available colors.] [Provide in custom colors as selected by [Architect] [Architect/Engineer] [Engineer.]</w:t>
      </w:r>
    </w:p>
    <w:p w14:paraId="5DB91E38" w14:textId="77777777" w:rsidR="00D042B9" w:rsidRDefault="00AA01C8" w:rsidP="009B657E">
      <w:pPr>
        <w:pStyle w:val="PARL1"/>
      </w:pPr>
      <w:r>
        <w:t xml:space="preserve">Paint Finish: Provide factory applied electrostatic powder coat paint.  </w:t>
      </w:r>
    </w:p>
    <w:p w14:paraId="21C92E60" w14:textId="77777777" w:rsidR="0074154A" w:rsidRPr="00BA680F" w:rsidRDefault="0074154A" w:rsidP="009B657E">
      <w:pPr>
        <w:pStyle w:val="PARL1"/>
      </w:pPr>
      <w:r w:rsidRPr="00BA680F">
        <w:t>Finish is to be archive quality, non-reactive, solvent-free, baked polyester powder coating and will have no potential off-gassing</w:t>
      </w:r>
    </w:p>
    <w:p w14:paraId="3E04DF28" w14:textId="77777777" w:rsidR="0074154A" w:rsidRPr="00BA680F" w:rsidRDefault="0074154A" w:rsidP="009B657E">
      <w:pPr>
        <w:pStyle w:val="PARL1"/>
      </w:pPr>
      <w:r w:rsidRPr="00BA680F">
        <w:t xml:space="preserve">Solvent based wet-spray paint finishes on any components in the entire installation are unacceptable.  </w:t>
      </w:r>
    </w:p>
    <w:p w14:paraId="5BF1E9E8" w14:textId="77777777" w:rsidR="00AA01C8" w:rsidRDefault="00AA01C8">
      <w:pPr>
        <w:pStyle w:val="EDITINGNOTE"/>
      </w:pPr>
      <w:r>
        <w:t>Describe optional (Additional cost) finishes below, or delete paragraph.</w:t>
      </w:r>
    </w:p>
    <w:p w14:paraId="6AA74418" w14:textId="77777777" w:rsidR="00AA01C8" w:rsidRDefault="00AA01C8">
      <w:pPr>
        <w:pStyle w:val="SECPRT"/>
      </w:pPr>
      <w:r>
        <w:t>EXECUTION</w:t>
      </w:r>
    </w:p>
    <w:p w14:paraId="2DEC2C41" w14:textId="77777777" w:rsidR="00AA01C8" w:rsidRDefault="00AA01C8" w:rsidP="00D65232">
      <w:pPr>
        <w:pStyle w:val="SECART"/>
      </w:pPr>
      <w:r>
        <w:t>EXAMINATION</w:t>
      </w:r>
    </w:p>
    <w:p w14:paraId="586A83CB" w14:textId="77777777" w:rsidR="00AA01C8" w:rsidRDefault="00AA01C8" w:rsidP="009B657E">
      <w:pPr>
        <w:pStyle w:val="PARL1"/>
      </w:pPr>
      <w:r>
        <w:t>Examine floor surfaces with Installer present for compliance with requirements for installation tolerances and other conditions affecting performance of mobile storage units.</w:t>
      </w:r>
    </w:p>
    <w:p w14:paraId="094ED5D8" w14:textId="77777777" w:rsidR="00AA01C8" w:rsidRDefault="00AA01C8" w:rsidP="009B657E">
      <w:pPr>
        <w:pStyle w:val="PARL1"/>
      </w:pPr>
      <w:r>
        <w:t>Verify that building structural system is adequate for installing mobile storage units at locations indicated on approved shop drawings.</w:t>
      </w:r>
    </w:p>
    <w:p w14:paraId="306E83CE" w14:textId="77777777" w:rsidR="00AA01C8" w:rsidRDefault="00AA01C8" w:rsidP="009B657E">
      <w:pPr>
        <w:pStyle w:val="PARL2"/>
      </w:pPr>
      <w:r>
        <w:t>[In new construction, ensure that recesses for rails in floors are at proper spacing and depths</w:t>
      </w:r>
      <w:r w:rsidR="00D266F0">
        <w:t>.</w:t>
      </w:r>
      <w:r>
        <w:t>]</w:t>
      </w:r>
    </w:p>
    <w:p w14:paraId="1AC3427D" w14:textId="77777777" w:rsidR="00AA01C8" w:rsidRDefault="00AA01C8" w:rsidP="009B657E">
      <w:pPr>
        <w:pStyle w:val="PARL2"/>
      </w:pPr>
      <w:r>
        <w:t>[For installations on existing floors, ensure that rail spacings indicated on shop drawings are in proper locations so existing load-bearing structural members are not over stressed.]</w:t>
      </w:r>
    </w:p>
    <w:p w14:paraId="4FDA8848" w14:textId="77777777" w:rsidR="00AA01C8" w:rsidRDefault="00AA01C8" w:rsidP="009B657E">
      <w:pPr>
        <w:pStyle w:val="PARL1"/>
      </w:pPr>
      <w:r>
        <w:t xml:space="preserve">Verify that intended installation locations of mobile storage units will not interfere with nor block established required exit paths or similar means of egress once units are installed. </w:t>
      </w:r>
    </w:p>
    <w:p w14:paraId="0DAB07F4" w14:textId="77777777" w:rsidR="00AA01C8" w:rsidRDefault="00AA01C8" w:rsidP="009B657E">
      <w:pPr>
        <w:pStyle w:val="PARL1"/>
      </w:pPr>
      <w:r>
        <w:t>Prepare written report, endorsed by Installer, listing conditions detrimental to proper performance of mobile storage units, once installed.</w:t>
      </w:r>
    </w:p>
    <w:p w14:paraId="755CCE4A" w14:textId="77777777" w:rsidR="00AA01C8" w:rsidRDefault="00AA01C8" w:rsidP="009B657E">
      <w:pPr>
        <w:pStyle w:val="PARL1"/>
      </w:pPr>
      <w:r>
        <w:t xml:space="preserve">Proceed with installation only after unsatisfactory conditions have been corrected. </w:t>
      </w:r>
    </w:p>
    <w:p w14:paraId="0462E4FF" w14:textId="77777777" w:rsidR="00AA01C8" w:rsidRDefault="00AA01C8" w:rsidP="00D65232">
      <w:pPr>
        <w:pStyle w:val="SECART"/>
      </w:pPr>
      <w:r>
        <w:t>INSTALLATION</w:t>
      </w:r>
    </w:p>
    <w:p w14:paraId="60F7C4B4" w14:textId="77777777" w:rsidR="00AA01C8" w:rsidRDefault="00AA01C8" w:rsidP="009B657E">
      <w:pPr>
        <w:pStyle w:val="PARL1"/>
      </w:pPr>
      <w:r>
        <w:t>Rails:</w:t>
      </w:r>
    </w:p>
    <w:p w14:paraId="1C4224D4" w14:textId="3C48DD06" w:rsidR="004439E0" w:rsidRPr="00BA680F" w:rsidRDefault="004439E0" w:rsidP="004439E0">
      <w:pPr>
        <w:numPr>
          <w:ilvl w:val="3"/>
          <w:numId w:val="12"/>
        </w:numPr>
        <w:rPr>
          <w:rFonts w:cs="Arial"/>
        </w:rPr>
      </w:pPr>
      <w:r w:rsidRPr="00BA680F">
        <w:rPr>
          <w:rFonts w:cs="Arial"/>
        </w:rPr>
        <w:t>Install rail</w:t>
      </w:r>
      <w:r w:rsidR="009421AD">
        <w:rPr>
          <w:rFonts w:cs="Arial"/>
        </w:rPr>
        <w:t xml:space="preserve"> to manufacturer specifications.</w:t>
      </w:r>
    </w:p>
    <w:p w14:paraId="308BA106" w14:textId="77777777" w:rsidR="004439E0" w:rsidRPr="00BA680F" w:rsidRDefault="004439E0" w:rsidP="004439E0">
      <w:pPr>
        <w:ind w:left="288"/>
        <w:rPr>
          <w:rFonts w:cs="Arial"/>
        </w:rPr>
      </w:pPr>
    </w:p>
    <w:p w14:paraId="77AD2C02" w14:textId="77777777" w:rsidR="004439E0" w:rsidRPr="00BA680F" w:rsidRDefault="004439E0" w:rsidP="004439E0">
      <w:pPr>
        <w:numPr>
          <w:ilvl w:val="3"/>
          <w:numId w:val="12"/>
        </w:numPr>
        <w:rPr>
          <w:rFonts w:cs="Arial"/>
        </w:rPr>
      </w:pPr>
      <w:r w:rsidRPr="00BA680F">
        <w:rPr>
          <w:rFonts w:cs="Arial"/>
        </w:rPr>
        <w:t>Permanently attach shelving units to carriages.  Stabilize shelving units to comply with mobile storage unit manufacturer’s written requirements.  Reinforce shelving units to withstand the stress of movement where required and specified.</w:t>
      </w:r>
    </w:p>
    <w:p w14:paraId="497E37D8" w14:textId="77777777" w:rsidR="004439E0" w:rsidRPr="00BA680F" w:rsidRDefault="004439E0" w:rsidP="004439E0">
      <w:pPr>
        <w:rPr>
          <w:rFonts w:cs="Arial"/>
        </w:rPr>
      </w:pPr>
    </w:p>
    <w:p w14:paraId="0A3141B3" w14:textId="77777777" w:rsidR="004439E0" w:rsidRPr="00BA680F" w:rsidRDefault="004439E0" w:rsidP="004439E0">
      <w:pPr>
        <w:numPr>
          <w:ilvl w:val="3"/>
          <w:numId w:val="12"/>
        </w:numPr>
        <w:rPr>
          <w:rFonts w:cs="Arial"/>
        </w:rPr>
      </w:pPr>
      <w:r w:rsidRPr="00BA680F">
        <w:rPr>
          <w:rFonts w:cs="Arial"/>
        </w:rPr>
        <w:t>Install mobile storage systems, shelving, track, floors, and accessories after finishing operations, including painting have been completed.  Install system to comply with final layout drawings, in strict compliance with manufacturer’s printed instructions.  Position unit’s level, plumb; at proper location relative to adjoining units and related work.</w:t>
      </w:r>
    </w:p>
    <w:p w14:paraId="1EB2168B" w14:textId="77777777" w:rsidR="004439E0" w:rsidRPr="00BA680F" w:rsidRDefault="004439E0" w:rsidP="004439E0">
      <w:pPr>
        <w:rPr>
          <w:rFonts w:cs="Arial"/>
        </w:rPr>
      </w:pPr>
    </w:p>
    <w:p w14:paraId="311793E9" w14:textId="77777777" w:rsidR="004439E0" w:rsidRPr="00BA680F" w:rsidRDefault="004439E0" w:rsidP="004439E0">
      <w:pPr>
        <w:numPr>
          <w:ilvl w:val="3"/>
          <w:numId w:val="12"/>
        </w:numPr>
        <w:rPr>
          <w:rFonts w:cs="Arial"/>
        </w:rPr>
      </w:pPr>
      <w:r w:rsidRPr="00BA680F">
        <w:rPr>
          <w:rFonts w:cs="Arial"/>
        </w:rPr>
        <w:t>Field Quality Control:  Remove and replace components which are shipped, scratched, or otherwise damaged and which do not match adjoining work.  Provide new matching units, installed as specified and in manner to eliminate evidence of replacement.</w:t>
      </w:r>
    </w:p>
    <w:p w14:paraId="70921B12" w14:textId="77777777" w:rsidR="004439E0" w:rsidRPr="00BA680F" w:rsidRDefault="004439E0" w:rsidP="004439E0">
      <w:pPr>
        <w:rPr>
          <w:rFonts w:cs="Arial"/>
        </w:rPr>
      </w:pPr>
    </w:p>
    <w:p w14:paraId="3025820B" w14:textId="584BCAF9" w:rsidR="004439E0" w:rsidRDefault="004439E0" w:rsidP="004439E0">
      <w:pPr>
        <w:numPr>
          <w:ilvl w:val="3"/>
          <w:numId w:val="12"/>
        </w:numPr>
        <w:rPr>
          <w:rFonts w:cs="Arial"/>
        </w:rPr>
      </w:pPr>
      <w:r w:rsidRPr="00BA680F">
        <w:rPr>
          <w:rFonts w:cs="Arial"/>
        </w:rPr>
        <w:t>Adjust:  Adjust components and accessories to provide smoothly operating, visually acceptable installation.</w:t>
      </w:r>
    </w:p>
    <w:p w14:paraId="6BD2358C" w14:textId="77777777" w:rsidR="009B657E" w:rsidRDefault="009B657E" w:rsidP="009B657E">
      <w:pPr>
        <w:pStyle w:val="ListParagraph"/>
        <w:rPr>
          <w:rFonts w:cs="Arial"/>
        </w:rPr>
      </w:pPr>
    </w:p>
    <w:p w14:paraId="6EB689D2" w14:textId="74977D5C" w:rsidR="009B657E" w:rsidRDefault="004B489F" w:rsidP="004439E0">
      <w:pPr>
        <w:numPr>
          <w:ilvl w:val="3"/>
          <w:numId w:val="12"/>
        </w:numPr>
        <w:rPr>
          <w:rFonts w:cs="Arial"/>
        </w:rPr>
      </w:pPr>
      <w:r>
        <w:rPr>
          <w:rFonts w:cs="Arial"/>
        </w:rPr>
        <w:t xml:space="preserve">Cleaning: </w:t>
      </w:r>
      <w:r w:rsidRPr="009B657E">
        <w:rPr>
          <w:rFonts w:cs="Arial"/>
        </w:rPr>
        <w:t>Immediately upon completion of installation, clean components and surfaces.  Remove surplus materials, rubbish and debris resulting from installation upon completion of work and leave areas of installation in neat, clean</w:t>
      </w:r>
      <w:r>
        <w:rPr>
          <w:rFonts w:cs="Arial"/>
        </w:rPr>
        <w:t xml:space="preserve"> condition.</w:t>
      </w:r>
    </w:p>
    <w:p w14:paraId="0F9A3C5C" w14:textId="77777777" w:rsidR="004B489F" w:rsidRDefault="004B489F" w:rsidP="004B489F">
      <w:pPr>
        <w:pStyle w:val="ListParagraph"/>
        <w:rPr>
          <w:rFonts w:cs="Arial"/>
        </w:rPr>
      </w:pPr>
    </w:p>
    <w:p w14:paraId="72B11C5E" w14:textId="65A40E94" w:rsidR="004B489F" w:rsidRPr="00BA680F" w:rsidRDefault="004B489F" w:rsidP="004439E0">
      <w:pPr>
        <w:numPr>
          <w:ilvl w:val="3"/>
          <w:numId w:val="12"/>
        </w:numPr>
        <w:rPr>
          <w:rFonts w:cs="Arial"/>
        </w:rPr>
      </w:pPr>
      <w:r>
        <w:rPr>
          <w:rFonts w:cs="Arial"/>
        </w:rPr>
        <w:t xml:space="preserve">Protection:  </w:t>
      </w:r>
      <w:r w:rsidRPr="00BA680F">
        <w:t>Protect system against damage during remainder of construction period.  Advise Owner of additional protection needed to ensure that system will be without damage or deterioration at time of substantial</w:t>
      </w:r>
      <w:r>
        <w:t xml:space="preserve"> </w:t>
      </w:r>
      <w:r w:rsidR="00D165C9">
        <w:t>completion.</w:t>
      </w:r>
    </w:p>
    <w:p w14:paraId="10BA7CE7" w14:textId="77777777" w:rsidR="00AA01C8" w:rsidRDefault="00AA01C8" w:rsidP="00D65232">
      <w:pPr>
        <w:pStyle w:val="SECART"/>
      </w:pPr>
      <w:r>
        <w:t>FIELD QUALITY CONTROL</w:t>
      </w:r>
    </w:p>
    <w:p w14:paraId="5D565753" w14:textId="77777777" w:rsidR="00AA01C8" w:rsidRDefault="00AA01C8" w:rsidP="009B657E">
      <w:pPr>
        <w:pStyle w:val="PARL1"/>
      </w:pPr>
      <w:r>
        <w:t>Verify shelving</w:t>
      </w:r>
      <w:r w:rsidR="004439E0">
        <w:t>/racking</w:t>
      </w:r>
      <w:r>
        <w:t xml:space="preserve"> unit alignment and plumb after installation. Correct if required following manufacturer’s instructions.</w:t>
      </w:r>
    </w:p>
    <w:p w14:paraId="5460E7D6" w14:textId="77777777" w:rsidR="00AA01C8" w:rsidRDefault="00AA01C8" w:rsidP="009B657E">
      <w:pPr>
        <w:pStyle w:val="PARL1"/>
      </w:pPr>
      <w:r>
        <w:t>Remove components which are chipped, scratched, or otherwise damaged and which do not match adjoining work.  Replace with new matching units, installed as specified and in manner to eliminate evidence of replacement.</w:t>
      </w:r>
    </w:p>
    <w:p w14:paraId="24AAF108" w14:textId="77777777" w:rsidR="00AA01C8" w:rsidRDefault="00AA01C8" w:rsidP="00D65232">
      <w:pPr>
        <w:pStyle w:val="SECART"/>
      </w:pPr>
      <w:r>
        <w:t>ADJUSTING</w:t>
      </w:r>
    </w:p>
    <w:p w14:paraId="4CED9626" w14:textId="77777777" w:rsidR="00AA01C8" w:rsidRDefault="00AA01C8" w:rsidP="009B657E">
      <w:pPr>
        <w:pStyle w:val="PARL1"/>
      </w:pPr>
      <w:r>
        <w:t>Adjust components and accessories to provide smoothly operating, visually acceptable installation.</w:t>
      </w:r>
    </w:p>
    <w:p w14:paraId="51A60C44" w14:textId="77777777" w:rsidR="00AA01C8" w:rsidRDefault="00AA01C8" w:rsidP="00D65232">
      <w:pPr>
        <w:pStyle w:val="SECART"/>
      </w:pPr>
      <w:r>
        <w:t>CLEANING</w:t>
      </w:r>
    </w:p>
    <w:p w14:paraId="6A316C16" w14:textId="77777777" w:rsidR="00AA01C8" w:rsidRDefault="00AA01C8" w:rsidP="009B657E">
      <w:pPr>
        <w:pStyle w:val="PARL1"/>
      </w:pPr>
      <w:r>
        <w:t>Immediately upon completion of installation, clear components and surfaces.  Remove surplus materials, rubbish and debris resulting from installation upon completion of work and leave areas of installation in neat, clean condition.</w:t>
      </w:r>
    </w:p>
    <w:p w14:paraId="050C6A9A" w14:textId="77777777" w:rsidR="00AA01C8" w:rsidRDefault="00AA01C8" w:rsidP="00D65232">
      <w:pPr>
        <w:pStyle w:val="SECART"/>
      </w:pPr>
      <w:r>
        <w:t>DEMONSTRATION/TRAINING</w:t>
      </w:r>
    </w:p>
    <w:p w14:paraId="48624AEB" w14:textId="77777777" w:rsidR="00AA01C8" w:rsidRDefault="00AA01C8" w:rsidP="009B657E">
      <w:pPr>
        <w:pStyle w:val="PARL1"/>
      </w:pPr>
      <w:r>
        <w:t>Schedule and conduct demonstration of installed equipment and features with Owner's personnel.</w:t>
      </w:r>
    </w:p>
    <w:p w14:paraId="7DE10351" w14:textId="77777777" w:rsidR="00AA01C8" w:rsidRDefault="00AA01C8" w:rsidP="009B657E">
      <w:pPr>
        <w:pStyle w:val="PARL1"/>
      </w:pPr>
      <w:r>
        <w:lastRenderedPageBreak/>
        <w:t xml:space="preserve">Schedule and conduct maintenance training with Owner's maintenance personnel. Training session should include lecture and </w:t>
      </w:r>
      <w:r w:rsidR="00056EBD">
        <w:t>demonstration</w:t>
      </w:r>
      <w:r>
        <w:t xml:space="preserve"> of all maintenance and repair procedures that end user personnel would normally perform.</w:t>
      </w:r>
    </w:p>
    <w:p w14:paraId="3C49347C" w14:textId="77777777" w:rsidR="00AA01C8" w:rsidRDefault="00AA01C8" w:rsidP="00D65232">
      <w:pPr>
        <w:pStyle w:val="SECART"/>
      </w:pPr>
      <w:r>
        <w:t>PROTECTION</w:t>
      </w:r>
    </w:p>
    <w:p w14:paraId="434E5854" w14:textId="507DEAE4" w:rsidR="00363A74" w:rsidRDefault="00AA01C8" w:rsidP="00363A74">
      <w:pPr>
        <w:pStyle w:val="PARL1"/>
      </w:pPr>
      <w:r>
        <w:t>Protect system against damage during remainder of construction period.  Advise Owner of additional protection needed to ensure that system will be without damage or deterioration at time of substantial completion.</w:t>
      </w:r>
    </w:p>
    <w:p w14:paraId="09A90BC4" w14:textId="7011C767" w:rsidR="00363A74" w:rsidRDefault="00363A74" w:rsidP="00363A74">
      <w:pPr>
        <w:pStyle w:val="PARL1"/>
        <w:numPr>
          <w:ilvl w:val="0"/>
          <w:numId w:val="0"/>
        </w:numPr>
      </w:pPr>
      <w:r>
        <w:t>END OF SECTION</w:t>
      </w:r>
    </w:p>
    <w:p w14:paraId="4C30671F" w14:textId="77777777" w:rsidR="00AA01C8" w:rsidRDefault="00AA01C8">
      <w:pPr>
        <w:pStyle w:val="EDITINGNOTE"/>
      </w:pPr>
      <w:r>
        <w:t>You could use pre-printed schedules and simply add them as last page.  Just keep 3.8 Paragraph and add subparagraph: “A. Equipment Schedules, See next page.” or similar wording.</w:t>
      </w:r>
    </w:p>
    <w:sectPr w:rsidR="00AA01C8" w:rsidSect="001B7AFD">
      <w:footerReference w:type="default" r:id="rId11"/>
      <w:pgSz w:w="12240" w:h="15840" w:code="1"/>
      <w:pgMar w:top="1440" w:right="1440" w:bottom="1440" w:left="1800" w:header="108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A6BBA" w14:textId="77777777" w:rsidR="001345AD" w:rsidRDefault="001345AD">
      <w:r>
        <w:separator/>
      </w:r>
    </w:p>
  </w:endnote>
  <w:endnote w:type="continuationSeparator" w:id="0">
    <w:p w14:paraId="02EB4233" w14:textId="77777777" w:rsidR="001345AD" w:rsidRDefault="00134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9E95B" w14:textId="66848941" w:rsidR="001531F5" w:rsidRDefault="001531F5" w:rsidP="00F35949">
    <w:pPr>
      <w:pStyle w:val="Footer"/>
      <w:tabs>
        <w:tab w:val="clear" w:pos="8640"/>
        <w:tab w:val="right" w:pos="9000"/>
      </w:tabs>
      <w:rPr>
        <w:sz w:val="18"/>
      </w:rPr>
    </w:pPr>
    <w:r>
      <w:rPr>
        <w:rStyle w:val="PageNumber"/>
        <w:sz w:val="18"/>
      </w:rPr>
      <w:tab/>
      <w:t xml:space="preserve">- </w:t>
    </w:r>
    <w:r w:rsidRPr="001B235B">
      <w:rPr>
        <w:rStyle w:val="PageNumber"/>
        <w:sz w:val="18"/>
      </w:rPr>
      <w:fldChar w:fldCharType="begin"/>
    </w:r>
    <w:r w:rsidRPr="001B235B">
      <w:rPr>
        <w:rStyle w:val="PageNumber"/>
        <w:sz w:val="18"/>
      </w:rPr>
      <w:instrText xml:space="preserve"> PAGE </w:instrText>
    </w:r>
    <w:r w:rsidRPr="001B235B">
      <w:rPr>
        <w:rStyle w:val="PageNumber"/>
        <w:sz w:val="18"/>
      </w:rPr>
      <w:fldChar w:fldCharType="separate"/>
    </w:r>
    <w:r>
      <w:rPr>
        <w:rStyle w:val="PageNumber"/>
        <w:noProof/>
        <w:sz w:val="18"/>
      </w:rPr>
      <w:t>7</w:t>
    </w:r>
    <w:r w:rsidRPr="001B235B">
      <w:rPr>
        <w:rStyle w:val="PageNumber"/>
        <w:sz w:val="18"/>
      </w:rPr>
      <w:fldChar w:fldCharType="end"/>
    </w:r>
    <w:r>
      <w:rPr>
        <w:rStyle w:val="PageNumber"/>
        <w:sz w:val="18"/>
      </w:rPr>
      <w:t xml:space="preserve"> -     </w:t>
    </w:r>
    <w:r>
      <w:rPr>
        <w:rStyle w:val="PageNumber"/>
        <w:sz w:val="18"/>
      </w:rPr>
      <w:tab/>
      <w:t xml:space="preserve">  </w:t>
    </w:r>
    <w:r>
      <w:rPr>
        <w:rStyle w:val="PageNumber"/>
        <w:sz w:val="18"/>
      </w:rPr>
      <w:sym w:font="Symbol" w:char="F0E3"/>
    </w:r>
    <w:r w:rsidR="00FA6C72">
      <w:rPr>
        <w:rStyle w:val="PageNumber"/>
        <w:sz w:val="18"/>
      </w:rPr>
      <w:t xml:space="preserve">2019 </w:t>
    </w:r>
    <w:r>
      <w:rPr>
        <w:rStyle w:val="PageNumber"/>
        <w:sz w:val="18"/>
      </w:rPr>
      <w:t>Spacesaver Corp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BA69E" w14:textId="77777777" w:rsidR="001345AD" w:rsidRDefault="001345AD">
      <w:r>
        <w:separator/>
      </w:r>
    </w:p>
  </w:footnote>
  <w:footnote w:type="continuationSeparator" w:id="0">
    <w:p w14:paraId="27456C90" w14:textId="77777777" w:rsidR="001345AD" w:rsidRDefault="00134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55C27"/>
    <w:multiLevelType w:val="multilevel"/>
    <w:tmpl w:val="AE92ADCE"/>
    <w:lvl w:ilvl="0">
      <w:start w:val="1"/>
      <w:numFmt w:val="decimal"/>
      <w:suff w:val="nothing"/>
      <w:lvlText w:val="PART %1 - "/>
      <w:lvlJc w:val="left"/>
      <w:pPr>
        <w:ind w:left="270" w:firstLine="0"/>
      </w:pPr>
      <w:rPr>
        <w:rFonts w:ascii="Arial" w:hAnsi="Arial" w:hint="default"/>
      </w:rPr>
    </w:lvl>
    <w:lvl w:ilvl="1">
      <w:start w:val="1"/>
      <w:numFmt w:val="decimal"/>
      <w:lvlText w:val="%1.%2"/>
      <w:lvlJc w:val="left"/>
      <w:pPr>
        <w:tabs>
          <w:tab w:val="num" w:pos="1134"/>
        </w:tabs>
        <w:ind w:left="1134" w:hanging="864"/>
      </w:pPr>
      <w:rPr>
        <w:rFonts w:hint="default"/>
        <w:b w:val="0"/>
      </w:rPr>
    </w:lvl>
    <w:lvl w:ilvl="2">
      <w:start w:val="1"/>
      <w:numFmt w:val="upperLetter"/>
      <w:lvlText w:val="%3."/>
      <w:lvlJc w:val="left"/>
      <w:pPr>
        <w:tabs>
          <w:tab w:val="num" w:pos="864"/>
        </w:tabs>
        <w:ind w:left="864" w:hanging="576"/>
      </w:pPr>
      <w:rPr>
        <w:rFonts w:ascii="Arial" w:hAnsi="Arial" w:hint="default"/>
        <w:b w:val="0"/>
      </w:rPr>
    </w:lvl>
    <w:lvl w:ilvl="3">
      <w:start w:val="1"/>
      <w:numFmt w:val="decimal"/>
      <w:lvlText w:val="%4."/>
      <w:lvlJc w:val="left"/>
      <w:pPr>
        <w:tabs>
          <w:tab w:val="num" w:pos="1440"/>
        </w:tabs>
        <w:ind w:left="1440" w:hanging="576"/>
      </w:pPr>
      <w:rPr>
        <w:rFonts w:ascii="Arial" w:hAnsi="Arial" w:hint="default"/>
        <w:strike w:val="0"/>
      </w:rPr>
    </w:lvl>
    <w:lvl w:ilvl="4">
      <w:start w:val="1"/>
      <w:numFmt w:val="lowerLetter"/>
      <w:lvlText w:val="%5."/>
      <w:lvlJc w:val="left"/>
      <w:pPr>
        <w:tabs>
          <w:tab w:val="num" w:pos="2016"/>
        </w:tabs>
        <w:ind w:left="2016" w:hanging="576"/>
      </w:pPr>
      <w:rPr>
        <w:rFonts w:hint="default"/>
      </w:rPr>
    </w:lvl>
    <w:lvl w:ilvl="5">
      <w:start w:val="1"/>
      <w:numFmt w:val="decimal"/>
      <w:lvlText w:val="%6)"/>
      <w:lvlJc w:val="left"/>
      <w:pPr>
        <w:tabs>
          <w:tab w:val="num" w:pos="2592"/>
        </w:tabs>
        <w:ind w:left="2592" w:hanging="576"/>
      </w:pPr>
      <w:rPr>
        <w:rFonts w:hint="default"/>
      </w:rPr>
    </w:lvl>
    <w:lvl w:ilvl="6">
      <w:start w:val="1"/>
      <w:numFmt w:val="decimal"/>
      <w:lvlText w:val="%7%5)"/>
      <w:lvlJc w:val="left"/>
      <w:pPr>
        <w:tabs>
          <w:tab w:val="num" w:pos="3168"/>
        </w:tabs>
        <w:ind w:left="3168" w:hanging="576"/>
      </w:pPr>
      <w:rPr>
        <w:rFonts w:hint="default"/>
      </w:rPr>
    </w:lvl>
    <w:lvl w:ilvl="7">
      <w:start w:val="1"/>
      <w:numFmt w:val="decimal"/>
      <w:lvlText w:val="(%8)"/>
      <w:lvlJc w:val="left"/>
      <w:pPr>
        <w:tabs>
          <w:tab w:val="num" w:pos="3744"/>
        </w:tabs>
        <w:ind w:left="3744" w:hanging="576"/>
      </w:pPr>
      <w:rPr>
        <w:rFonts w:hint="default"/>
      </w:rPr>
    </w:lvl>
    <w:lvl w:ilvl="8">
      <w:start w:val="1"/>
      <w:numFmt w:val="lowerLetter"/>
      <w:lvlText w:val="(%9)"/>
      <w:lvlJc w:val="left"/>
      <w:pPr>
        <w:tabs>
          <w:tab w:val="num" w:pos="4896"/>
        </w:tabs>
        <w:ind w:left="4896" w:hanging="576"/>
      </w:pPr>
      <w:rPr>
        <w:rFonts w:hint="default"/>
      </w:rPr>
    </w:lvl>
  </w:abstractNum>
  <w:abstractNum w:abstractNumId="1" w15:restartNumberingAfterBreak="0">
    <w:nsid w:val="32DA0C6C"/>
    <w:multiLevelType w:val="multilevel"/>
    <w:tmpl w:val="AE92ADCE"/>
    <w:lvl w:ilvl="0">
      <w:start w:val="1"/>
      <w:numFmt w:val="decimal"/>
      <w:suff w:val="nothing"/>
      <w:lvlText w:val="PART %1 - "/>
      <w:lvlJc w:val="left"/>
      <w:pPr>
        <w:ind w:left="270" w:firstLine="0"/>
      </w:pPr>
      <w:rPr>
        <w:rFonts w:ascii="Arial" w:hAnsi="Arial" w:hint="default"/>
      </w:rPr>
    </w:lvl>
    <w:lvl w:ilvl="1">
      <w:start w:val="1"/>
      <w:numFmt w:val="decimal"/>
      <w:lvlText w:val="%1.%2"/>
      <w:lvlJc w:val="left"/>
      <w:pPr>
        <w:tabs>
          <w:tab w:val="num" w:pos="1134"/>
        </w:tabs>
        <w:ind w:left="1134" w:hanging="864"/>
      </w:pPr>
      <w:rPr>
        <w:rFonts w:hint="default"/>
        <w:b w:val="0"/>
      </w:rPr>
    </w:lvl>
    <w:lvl w:ilvl="2">
      <w:start w:val="1"/>
      <w:numFmt w:val="upperLetter"/>
      <w:lvlText w:val="%3."/>
      <w:lvlJc w:val="left"/>
      <w:pPr>
        <w:tabs>
          <w:tab w:val="num" w:pos="864"/>
        </w:tabs>
        <w:ind w:left="864" w:hanging="576"/>
      </w:pPr>
      <w:rPr>
        <w:rFonts w:ascii="Arial" w:hAnsi="Arial" w:hint="default"/>
        <w:b w:val="0"/>
      </w:rPr>
    </w:lvl>
    <w:lvl w:ilvl="3">
      <w:start w:val="1"/>
      <w:numFmt w:val="decimal"/>
      <w:lvlText w:val="%4."/>
      <w:lvlJc w:val="left"/>
      <w:pPr>
        <w:tabs>
          <w:tab w:val="num" w:pos="1440"/>
        </w:tabs>
        <w:ind w:left="1440" w:hanging="576"/>
      </w:pPr>
      <w:rPr>
        <w:rFonts w:ascii="Arial" w:hAnsi="Arial" w:hint="default"/>
        <w:strike w:val="0"/>
      </w:rPr>
    </w:lvl>
    <w:lvl w:ilvl="4">
      <w:start w:val="1"/>
      <w:numFmt w:val="lowerLetter"/>
      <w:lvlText w:val="%5."/>
      <w:lvlJc w:val="left"/>
      <w:pPr>
        <w:tabs>
          <w:tab w:val="num" w:pos="2016"/>
        </w:tabs>
        <w:ind w:left="2016" w:hanging="576"/>
      </w:pPr>
      <w:rPr>
        <w:rFonts w:hint="default"/>
      </w:rPr>
    </w:lvl>
    <w:lvl w:ilvl="5">
      <w:start w:val="1"/>
      <w:numFmt w:val="decimal"/>
      <w:lvlText w:val="%6)"/>
      <w:lvlJc w:val="left"/>
      <w:pPr>
        <w:tabs>
          <w:tab w:val="num" w:pos="2592"/>
        </w:tabs>
        <w:ind w:left="2592" w:hanging="576"/>
      </w:pPr>
      <w:rPr>
        <w:rFonts w:hint="default"/>
      </w:rPr>
    </w:lvl>
    <w:lvl w:ilvl="6">
      <w:start w:val="1"/>
      <w:numFmt w:val="decimal"/>
      <w:lvlText w:val="%7%5)"/>
      <w:lvlJc w:val="left"/>
      <w:pPr>
        <w:tabs>
          <w:tab w:val="num" w:pos="3168"/>
        </w:tabs>
        <w:ind w:left="3168" w:hanging="576"/>
      </w:pPr>
      <w:rPr>
        <w:rFonts w:hint="default"/>
      </w:rPr>
    </w:lvl>
    <w:lvl w:ilvl="7">
      <w:start w:val="1"/>
      <w:numFmt w:val="decimal"/>
      <w:lvlText w:val="(%8)"/>
      <w:lvlJc w:val="left"/>
      <w:pPr>
        <w:tabs>
          <w:tab w:val="num" w:pos="3744"/>
        </w:tabs>
        <w:ind w:left="3744" w:hanging="576"/>
      </w:pPr>
      <w:rPr>
        <w:rFonts w:hint="default"/>
      </w:rPr>
    </w:lvl>
    <w:lvl w:ilvl="8">
      <w:start w:val="1"/>
      <w:numFmt w:val="lowerLetter"/>
      <w:lvlText w:val="(%9)"/>
      <w:lvlJc w:val="left"/>
      <w:pPr>
        <w:tabs>
          <w:tab w:val="num" w:pos="4896"/>
        </w:tabs>
        <w:ind w:left="4896" w:hanging="576"/>
      </w:pPr>
      <w:rPr>
        <w:rFonts w:hint="default"/>
      </w:rPr>
    </w:lvl>
  </w:abstractNum>
  <w:abstractNum w:abstractNumId="2" w15:restartNumberingAfterBreak="0">
    <w:nsid w:val="3F973A33"/>
    <w:multiLevelType w:val="singleLevel"/>
    <w:tmpl w:val="D362FFAA"/>
    <w:lvl w:ilvl="0">
      <w:start w:val="1"/>
      <w:numFmt w:val="decimal"/>
      <w:lvlText w:val="%1."/>
      <w:legacy w:legacy="1" w:legacySpace="0" w:legacyIndent="360"/>
      <w:lvlJc w:val="left"/>
      <w:pPr>
        <w:ind w:left="1080" w:hanging="360"/>
      </w:pPr>
    </w:lvl>
  </w:abstractNum>
  <w:abstractNum w:abstractNumId="3" w15:restartNumberingAfterBreak="0">
    <w:nsid w:val="6E9D5E1E"/>
    <w:multiLevelType w:val="multilevel"/>
    <w:tmpl w:val="1514F298"/>
    <w:lvl w:ilvl="0">
      <w:start w:val="1"/>
      <w:numFmt w:val="decimal"/>
      <w:pStyle w:val="SECPRT"/>
      <w:suff w:val="nothing"/>
      <w:lvlText w:val="PART %1 - "/>
      <w:lvlJc w:val="left"/>
      <w:pPr>
        <w:ind w:left="0" w:firstLine="0"/>
      </w:pPr>
      <w:rPr>
        <w:rFonts w:ascii="Arial" w:hAnsi="Arial" w:hint="default"/>
      </w:rPr>
    </w:lvl>
    <w:lvl w:ilvl="1">
      <w:start w:val="1"/>
      <w:numFmt w:val="decimal"/>
      <w:pStyle w:val="SECART"/>
      <w:lvlText w:val="%1.%2"/>
      <w:lvlJc w:val="left"/>
      <w:pPr>
        <w:tabs>
          <w:tab w:val="num" w:pos="864"/>
        </w:tabs>
        <w:ind w:left="864" w:hanging="864"/>
      </w:pPr>
      <w:rPr>
        <w:rFonts w:hint="default"/>
      </w:rPr>
    </w:lvl>
    <w:lvl w:ilvl="2">
      <w:start w:val="1"/>
      <w:numFmt w:val="upperLetter"/>
      <w:pStyle w:val="PARL1"/>
      <w:lvlText w:val="%3."/>
      <w:lvlJc w:val="left"/>
      <w:pPr>
        <w:tabs>
          <w:tab w:val="num" w:pos="864"/>
        </w:tabs>
        <w:ind w:left="864" w:hanging="576"/>
      </w:pPr>
      <w:rPr>
        <w:rFonts w:ascii="Arial" w:hAnsi="Arial" w:hint="default"/>
      </w:rPr>
    </w:lvl>
    <w:lvl w:ilvl="3">
      <w:start w:val="1"/>
      <w:numFmt w:val="decimal"/>
      <w:pStyle w:val="PARL2"/>
      <w:lvlText w:val="%4."/>
      <w:lvlJc w:val="left"/>
      <w:pPr>
        <w:tabs>
          <w:tab w:val="num" w:pos="1836"/>
        </w:tabs>
        <w:ind w:left="1836" w:hanging="576"/>
      </w:pPr>
      <w:rPr>
        <w:rFonts w:ascii="Arial" w:hAnsi="Arial" w:hint="default"/>
      </w:rPr>
    </w:lvl>
    <w:lvl w:ilvl="4">
      <w:start w:val="1"/>
      <w:numFmt w:val="lowerLetter"/>
      <w:pStyle w:val="PARL3"/>
      <w:lvlText w:val="%5."/>
      <w:lvlJc w:val="left"/>
      <w:pPr>
        <w:tabs>
          <w:tab w:val="num" w:pos="2016"/>
        </w:tabs>
        <w:ind w:left="2016" w:hanging="576"/>
      </w:pPr>
      <w:rPr>
        <w:rFonts w:hint="default"/>
      </w:rPr>
    </w:lvl>
    <w:lvl w:ilvl="5">
      <w:start w:val="1"/>
      <w:numFmt w:val="decimal"/>
      <w:pStyle w:val="PR4"/>
      <w:lvlText w:val="%6)"/>
      <w:lvlJc w:val="left"/>
      <w:pPr>
        <w:tabs>
          <w:tab w:val="num" w:pos="2592"/>
        </w:tabs>
        <w:ind w:left="2592" w:hanging="576"/>
      </w:pPr>
      <w:rPr>
        <w:rFonts w:hint="default"/>
      </w:rPr>
    </w:lvl>
    <w:lvl w:ilvl="6">
      <w:start w:val="1"/>
      <w:numFmt w:val="decimal"/>
      <w:pStyle w:val="PR5"/>
      <w:lvlText w:val="%5)"/>
      <w:lvlJc w:val="left"/>
      <w:pPr>
        <w:tabs>
          <w:tab w:val="num" w:pos="3168"/>
        </w:tabs>
        <w:ind w:left="3168" w:hanging="576"/>
      </w:pPr>
      <w:rPr>
        <w:rFonts w:hint="default"/>
      </w:rPr>
    </w:lvl>
    <w:lvl w:ilvl="7">
      <w:start w:val="1"/>
      <w:numFmt w:val="decimal"/>
      <w:pStyle w:val="PR6"/>
      <w:lvlText w:val="(%8)"/>
      <w:lvlJc w:val="left"/>
      <w:pPr>
        <w:tabs>
          <w:tab w:val="num" w:pos="3744"/>
        </w:tabs>
        <w:ind w:left="3744" w:hanging="576"/>
      </w:pPr>
      <w:rPr>
        <w:rFonts w:hint="default"/>
      </w:rPr>
    </w:lvl>
    <w:lvl w:ilvl="8">
      <w:start w:val="1"/>
      <w:numFmt w:val="lowerLetter"/>
      <w:pStyle w:val="PR7"/>
      <w:lvlText w:val="(%9)"/>
      <w:lvlJc w:val="left"/>
      <w:pPr>
        <w:tabs>
          <w:tab w:val="num" w:pos="4896"/>
        </w:tabs>
        <w:ind w:left="4896" w:hanging="576"/>
      </w:pPr>
      <w:rPr>
        <w:rFonts w:hint="default"/>
      </w:rPr>
    </w:lvl>
  </w:abstractNum>
  <w:abstractNum w:abstractNumId="4" w15:restartNumberingAfterBreak="0">
    <w:nsid w:val="7A25244A"/>
    <w:multiLevelType w:val="multilevel"/>
    <w:tmpl w:val="A8568F10"/>
    <w:lvl w:ilvl="0">
      <w:start w:val="1"/>
      <w:numFmt w:val="decimal"/>
      <w:suff w:val="nothing"/>
      <w:lvlText w:val="PART %1 - "/>
      <w:lvlJc w:val="left"/>
      <w:pPr>
        <w:ind w:left="0" w:firstLine="0"/>
      </w:pPr>
      <w:rPr>
        <w:rFonts w:ascii="Arial" w:hAnsi="Arial" w:hint="default"/>
      </w:rPr>
    </w:lvl>
    <w:lvl w:ilvl="1">
      <w:start w:val="1"/>
      <w:numFmt w:val="decimal"/>
      <w:lvlText w:val="%1.%2"/>
      <w:lvlJc w:val="left"/>
      <w:pPr>
        <w:tabs>
          <w:tab w:val="num" w:pos="864"/>
        </w:tabs>
        <w:ind w:left="864" w:hanging="864"/>
      </w:pPr>
      <w:rPr>
        <w:rFonts w:hint="default"/>
      </w:rPr>
    </w:lvl>
    <w:lvl w:ilvl="2">
      <w:start w:val="1"/>
      <w:numFmt w:val="upperLetter"/>
      <w:lvlText w:val="%3."/>
      <w:lvlJc w:val="left"/>
      <w:pPr>
        <w:tabs>
          <w:tab w:val="num" w:pos="864"/>
        </w:tabs>
        <w:ind w:left="864" w:hanging="576"/>
      </w:pPr>
      <w:rPr>
        <w:rFonts w:ascii="Arial" w:hAnsi="Arial" w:hint="default"/>
      </w:rPr>
    </w:lvl>
    <w:lvl w:ilvl="3">
      <w:start w:val="1"/>
      <w:numFmt w:val="decimal"/>
      <w:lvlText w:val="%4."/>
      <w:lvlJc w:val="left"/>
      <w:pPr>
        <w:tabs>
          <w:tab w:val="num" w:pos="1440"/>
        </w:tabs>
        <w:ind w:left="1440" w:hanging="576"/>
      </w:pPr>
      <w:rPr>
        <w:rFonts w:hint="default"/>
      </w:rPr>
    </w:lvl>
    <w:lvl w:ilvl="4">
      <w:start w:val="1"/>
      <w:numFmt w:val="lowerLetter"/>
      <w:lvlText w:val="%5."/>
      <w:lvlJc w:val="left"/>
      <w:pPr>
        <w:tabs>
          <w:tab w:val="num" w:pos="2016"/>
        </w:tabs>
        <w:ind w:left="2016" w:hanging="576"/>
      </w:pPr>
      <w:rPr>
        <w:rFonts w:hint="default"/>
      </w:rPr>
    </w:lvl>
    <w:lvl w:ilvl="5">
      <w:start w:val="1"/>
      <w:numFmt w:val="decimal"/>
      <w:lvlText w:val="%6)"/>
      <w:lvlJc w:val="left"/>
      <w:pPr>
        <w:tabs>
          <w:tab w:val="num" w:pos="2592"/>
        </w:tabs>
        <w:ind w:left="2592" w:hanging="576"/>
      </w:pPr>
      <w:rPr>
        <w:rFonts w:hint="default"/>
      </w:rPr>
    </w:lvl>
    <w:lvl w:ilvl="6">
      <w:start w:val="1"/>
      <w:numFmt w:val="decimal"/>
      <w:lvlText w:val="%5)"/>
      <w:lvlJc w:val="left"/>
      <w:pPr>
        <w:tabs>
          <w:tab w:val="num" w:pos="3168"/>
        </w:tabs>
        <w:ind w:left="3168" w:hanging="576"/>
      </w:pPr>
      <w:rPr>
        <w:rFonts w:hint="default"/>
      </w:rPr>
    </w:lvl>
    <w:lvl w:ilvl="7">
      <w:start w:val="1"/>
      <w:numFmt w:val="decimal"/>
      <w:lvlText w:val="(%8)"/>
      <w:lvlJc w:val="left"/>
      <w:pPr>
        <w:tabs>
          <w:tab w:val="num" w:pos="3744"/>
        </w:tabs>
        <w:ind w:left="3744" w:hanging="576"/>
      </w:pPr>
      <w:rPr>
        <w:rFonts w:hint="default"/>
      </w:rPr>
    </w:lvl>
    <w:lvl w:ilvl="8">
      <w:start w:val="1"/>
      <w:numFmt w:val="lowerLetter"/>
      <w:lvlText w:val="(%9)"/>
      <w:lvlJc w:val="left"/>
      <w:pPr>
        <w:tabs>
          <w:tab w:val="num" w:pos="4896"/>
        </w:tabs>
        <w:ind w:left="4896" w:hanging="576"/>
      </w:pPr>
      <w:rPr>
        <w:rFonts w:hint="default"/>
      </w:rPr>
    </w:lvl>
  </w:abstractNum>
  <w:abstractNum w:abstractNumId="5" w15:restartNumberingAfterBreak="0">
    <w:nsid w:val="7D951DB5"/>
    <w:multiLevelType w:val="hybridMultilevel"/>
    <w:tmpl w:val="F94EB872"/>
    <w:lvl w:ilvl="0" w:tplc="49824E2A">
      <w:start w:val="8"/>
      <w:numFmt w:val="upperLetter"/>
      <w:lvlText w:val="%1."/>
      <w:lvlJc w:val="left"/>
      <w:pPr>
        <w:ind w:left="648" w:hanging="360"/>
      </w:p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num w:numId="1" w16cid:durableId="253317892">
    <w:abstractNumId w:val="3"/>
  </w:num>
  <w:num w:numId="2" w16cid:durableId="1389307172">
    <w:abstractNumId w:val="3"/>
  </w:num>
  <w:num w:numId="3" w16cid:durableId="369646736">
    <w:abstractNumId w:val="3"/>
  </w:num>
  <w:num w:numId="4" w16cid:durableId="294455958">
    <w:abstractNumId w:val="3"/>
  </w:num>
  <w:num w:numId="5" w16cid:durableId="252472032">
    <w:abstractNumId w:val="3"/>
  </w:num>
  <w:num w:numId="6" w16cid:durableId="734593811">
    <w:abstractNumId w:val="3"/>
  </w:num>
  <w:num w:numId="7" w16cid:durableId="1593319069">
    <w:abstractNumId w:val="3"/>
  </w:num>
  <w:num w:numId="8" w16cid:durableId="1718118794">
    <w:abstractNumId w:val="3"/>
  </w:num>
  <w:num w:numId="9" w16cid:durableId="103812654">
    <w:abstractNumId w:val="3"/>
  </w:num>
  <w:num w:numId="10" w16cid:durableId="1813213203">
    <w:abstractNumId w:val="3"/>
  </w:num>
  <w:num w:numId="11" w16cid:durableId="1457019330">
    <w:abstractNumId w:val="3"/>
  </w:num>
  <w:num w:numId="12" w16cid:durableId="1614901740">
    <w:abstractNumId w:val="0"/>
  </w:num>
  <w:num w:numId="13" w16cid:durableId="1775130665">
    <w:abstractNumId w:val="1"/>
  </w:num>
  <w:num w:numId="14" w16cid:durableId="69889478">
    <w:abstractNumId w:val="2"/>
  </w:num>
  <w:num w:numId="15" w16cid:durableId="1311789495">
    <w:abstractNumId w:val="3"/>
    <w:lvlOverride w:ilvl="0">
      <w:startOverride w:val="3"/>
    </w:lvlOverride>
    <w:lvlOverride w:ilvl="1">
      <w:startOverride w:val="1"/>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7824423">
    <w:abstractNumId w:val="4"/>
  </w:num>
  <w:num w:numId="17" w16cid:durableId="1467972803">
    <w:abstractNumId w:val="3"/>
  </w:num>
  <w:num w:numId="18" w16cid:durableId="1878857203">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952475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1C8"/>
    <w:rsid w:val="00015EA2"/>
    <w:rsid w:val="00037867"/>
    <w:rsid w:val="0004321E"/>
    <w:rsid w:val="00056EBD"/>
    <w:rsid w:val="00062F41"/>
    <w:rsid w:val="000A7551"/>
    <w:rsid w:val="000D1BDA"/>
    <w:rsid w:val="000E126D"/>
    <w:rsid w:val="001345AD"/>
    <w:rsid w:val="001531F5"/>
    <w:rsid w:val="00197368"/>
    <w:rsid w:val="001B231A"/>
    <w:rsid w:val="001B235B"/>
    <w:rsid w:val="001B2A60"/>
    <w:rsid w:val="001B7AFD"/>
    <w:rsid w:val="001C5188"/>
    <w:rsid w:val="001F3D8A"/>
    <w:rsid w:val="00221CE3"/>
    <w:rsid w:val="002539EF"/>
    <w:rsid w:val="00275BDF"/>
    <w:rsid w:val="002B4CB9"/>
    <w:rsid w:val="00316E14"/>
    <w:rsid w:val="00320AAC"/>
    <w:rsid w:val="00337251"/>
    <w:rsid w:val="0035543A"/>
    <w:rsid w:val="00363A74"/>
    <w:rsid w:val="00412A5F"/>
    <w:rsid w:val="004439E0"/>
    <w:rsid w:val="0045717F"/>
    <w:rsid w:val="004A628D"/>
    <w:rsid w:val="004B3B51"/>
    <w:rsid w:val="004B489F"/>
    <w:rsid w:val="004D099F"/>
    <w:rsid w:val="005321B8"/>
    <w:rsid w:val="00573967"/>
    <w:rsid w:val="00580765"/>
    <w:rsid w:val="005919BC"/>
    <w:rsid w:val="005C597B"/>
    <w:rsid w:val="005D6C7B"/>
    <w:rsid w:val="00606074"/>
    <w:rsid w:val="00612293"/>
    <w:rsid w:val="00636172"/>
    <w:rsid w:val="0064000D"/>
    <w:rsid w:val="00641B27"/>
    <w:rsid w:val="006478F4"/>
    <w:rsid w:val="006F3E8F"/>
    <w:rsid w:val="006F6921"/>
    <w:rsid w:val="007031B0"/>
    <w:rsid w:val="00726FA2"/>
    <w:rsid w:val="007320EF"/>
    <w:rsid w:val="0073281E"/>
    <w:rsid w:val="0074154A"/>
    <w:rsid w:val="007510BD"/>
    <w:rsid w:val="007924E3"/>
    <w:rsid w:val="007A7C2A"/>
    <w:rsid w:val="007D7084"/>
    <w:rsid w:val="007E212D"/>
    <w:rsid w:val="00807AD1"/>
    <w:rsid w:val="008A438A"/>
    <w:rsid w:val="008A6497"/>
    <w:rsid w:val="008D2582"/>
    <w:rsid w:val="009421AD"/>
    <w:rsid w:val="009A61F7"/>
    <w:rsid w:val="009B657E"/>
    <w:rsid w:val="00A06121"/>
    <w:rsid w:val="00A643B5"/>
    <w:rsid w:val="00A66345"/>
    <w:rsid w:val="00A86385"/>
    <w:rsid w:val="00AA01C8"/>
    <w:rsid w:val="00AB3818"/>
    <w:rsid w:val="00B07A95"/>
    <w:rsid w:val="00B16A0B"/>
    <w:rsid w:val="00B24C3E"/>
    <w:rsid w:val="00B579F1"/>
    <w:rsid w:val="00B62C47"/>
    <w:rsid w:val="00BB2969"/>
    <w:rsid w:val="00BD2BAF"/>
    <w:rsid w:val="00BF762E"/>
    <w:rsid w:val="00C26952"/>
    <w:rsid w:val="00C4286B"/>
    <w:rsid w:val="00CA03D7"/>
    <w:rsid w:val="00CE0AE5"/>
    <w:rsid w:val="00CF04EF"/>
    <w:rsid w:val="00D00566"/>
    <w:rsid w:val="00D042B9"/>
    <w:rsid w:val="00D165C9"/>
    <w:rsid w:val="00D266F0"/>
    <w:rsid w:val="00D32D68"/>
    <w:rsid w:val="00D65232"/>
    <w:rsid w:val="00D83F2D"/>
    <w:rsid w:val="00E07A1B"/>
    <w:rsid w:val="00EE70FD"/>
    <w:rsid w:val="00F35949"/>
    <w:rsid w:val="00F40A6C"/>
    <w:rsid w:val="00F71532"/>
    <w:rsid w:val="00FA6C72"/>
    <w:rsid w:val="00FF4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B243E"/>
  <w15:docId w15:val="{11BBCAAC-5268-4156-9816-DA34F4161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AFD"/>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CommentText">
    <w:name w:val="annotation text"/>
    <w:basedOn w:val="Normal"/>
    <w:next w:val="Normal"/>
    <w:link w:val="CommentTextChar"/>
    <w:semiHidden/>
    <w:rsid w:val="001B7AFD"/>
    <w:rPr>
      <w:vanish/>
      <w:color w:val="FF0000"/>
    </w:rPr>
  </w:style>
  <w:style w:type="paragraph" w:customStyle="1" w:styleId="SECART">
    <w:name w:val="SECART"/>
    <w:basedOn w:val="Normal"/>
    <w:autoRedefine/>
    <w:rsid w:val="00D65232"/>
    <w:pPr>
      <w:keepNext/>
      <w:numPr>
        <w:ilvl w:val="1"/>
        <w:numId w:val="11"/>
      </w:numPr>
      <w:suppressLineNumbers/>
      <w:spacing w:before="360"/>
    </w:pPr>
    <w:rPr>
      <w:caps/>
    </w:rPr>
  </w:style>
  <w:style w:type="paragraph" w:customStyle="1" w:styleId="EDITINGNOTE">
    <w:name w:val="EDITING NOTE"/>
    <w:basedOn w:val="Normal"/>
    <w:next w:val="Normal"/>
    <w:autoRedefine/>
    <w:rsid w:val="001B7AFD"/>
    <w:pPr>
      <w:keepLines/>
      <w:spacing w:before="120" w:after="120"/>
    </w:pPr>
    <w:rPr>
      <w:b/>
      <w:i/>
      <w:vanish/>
      <w:color w:val="FF0000"/>
    </w:rPr>
  </w:style>
  <w:style w:type="paragraph" w:customStyle="1" w:styleId="PARL1">
    <w:name w:val="PARL1"/>
    <w:basedOn w:val="Normal"/>
    <w:autoRedefine/>
    <w:rsid w:val="009B657E"/>
    <w:pPr>
      <w:numPr>
        <w:ilvl w:val="2"/>
        <w:numId w:val="1"/>
      </w:numPr>
      <w:suppressLineNumbers/>
      <w:spacing w:before="240"/>
    </w:pPr>
  </w:style>
  <w:style w:type="paragraph" w:customStyle="1" w:styleId="PARL2">
    <w:name w:val="PARL2"/>
    <w:basedOn w:val="Normal"/>
    <w:autoRedefine/>
    <w:rsid w:val="009B657E"/>
    <w:pPr>
      <w:numPr>
        <w:ilvl w:val="3"/>
        <w:numId w:val="1"/>
      </w:numPr>
      <w:suppressLineNumbers/>
      <w:spacing w:before="120"/>
    </w:pPr>
  </w:style>
  <w:style w:type="paragraph" w:customStyle="1" w:styleId="PARL3">
    <w:name w:val="PARL3"/>
    <w:basedOn w:val="Normal"/>
    <w:autoRedefine/>
    <w:rsid w:val="001C5188"/>
    <w:pPr>
      <w:widowControl w:val="0"/>
      <w:numPr>
        <w:ilvl w:val="4"/>
        <w:numId w:val="11"/>
      </w:numPr>
      <w:suppressLineNumbers/>
      <w:spacing w:before="120"/>
    </w:pPr>
  </w:style>
  <w:style w:type="paragraph" w:customStyle="1" w:styleId="PR4">
    <w:name w:val="PR4"/>
    <w:basedOn w:val="Normal"/>
    <w:autoRedefine/>
    <w:rsid w:val="001B7AFD"/>
    <w:pPr>
      <w:numPr>
        <w:ilvl w:val="5"/>
        <w:numId w:val="11"/>
      </w:numPr>
      <w:suppressLineNumbers/>
      <w:spacing w:before="120"/>
    </w:pPr>
  </w:style>
  <w:style w:type="paragraph" w:customStyle="1" w:styleId="PR5">
    <w:name w:val="PR5"/>
    <w:basedOn w:val="Normal"/>
    <w:autoRedefine/>
    <w:rsid w:val="001B7AFD"/>
    <w:pPr>
      <w:widowControl w:val="0"/>
      <w:numPr>
        <w:ilvl w:val="6"/>
        <w:numId w:val="11"/>
      </w:numPr>
      <w:suppressLineNumbers/>
    </w:pPr>
  </w:style>
  <w:style w:type="paragraph" w:customStyle="1" w:styleId="PR6">
    <w:name w:val="PR6"/>
    <w:basedOn w:val="Normal"/>
    <w:autoRedefine/>
    <w:rsid w:val="001B7AFD"/>
    <w:pPr>
      <w:widowControl w:val="0"/>
      <w:numPr>
        <w:ilvl w:val="7"/>
        <w:numId w:val="11"/>
      </w:numPr>
      <w:suppressLineNumbers/>
    </w:pPr>
  </w:style>
  <w:style w:type="paragraph" w:customStyle="1" w:styleId="PR7">
    <w:name w:val="PR7"/>
    <w:basedOn w:val="Normal"/>
    <w:autoRedefine/>
    <w:rsid w:val="001B7AFD"/>
    <w:pPr>
      <w:widowControl w:val="0"/>
      <w:numPr>
        <w:ilvl w:val="8"/>
        <w:numId w:val="11"/>
      </w:numPr>
      <w:suppressLineNumbers/>
      <w:tabs>
        <w:tab w:val="left" w:pos="4320"/>
      </w:tabs>
    </w:pPr>
  </w:style>
  <w:style w:type="paragraph" w:customStyle="1" w:styleId="SECPRT">
    <w:name w:val="SECPRT"/>
    <w:basedOn w:val="Normal"/>
    <w:next w:val="Normal"/>
    <w:autoRedefine/>
    <w:rsid w:val="001B7AFD"/>
    <w:pPr>
      <w:keepNext/>
      <w:numPr>
        <w:numId w:val="11"/>
      </w:numPr>
      <w:suppressLineNumbers/>
      <w:spacing w:before="480"/>
    </w:pPr>
    <w:rPr>
      <w:caps/>
    </w:rPr>
  </w:style>
  <w:style w:type="paragraph" w:customStyle="1" w:styleId="EOS">
    <w:name w:val="EOS"/>
    <w:basedOn w:val="Normal"/>
    <w:autoRedefine/>
    <w:rsid w:val="001B7AFD"/>
    <w:pPr>
      <w:widowControl w:val="0"/>
      <w:spacing w:before="480"/>
      <w:jc w:val="both"/>
    </w:pPr>
    <w:rPr>
      <w:rFonts w:ascii="Univers" w:hAnsi="Univers"/>
    </w:rPr>
  </w:style>
  <w:style w:type="paragraph" w:customStyle="1" w:styleId="SECTTL">
    <w:name w:val="SECTTL"/>
    <w:basedOn w:val="Normal"/>
    <w:autoRedefine/>
    <w:rsid w:val="001B7AFD"/>
    <w:pPr>
      <w:widowControl w:val="0"/>
      <w:suppressLineNumbers/>
      <w:spacing w:before="240"/>
      <w:outlineLvl w:val="0"/>
    </w:pPr>
    <w:rPr>
      <w:b/>
      <w:caps/>
      <w:color w:val="0000FF"/>
    </w:rPr>
  </w:style>
  <w:style w:type="paragraph" w:styleId="Header">
    <w:name w:val="header"/>
    <w:basedOn w:val="Normal"/>
    <w:rsid w:val="001B7AFD"/>
    <w:pPr>
      <w:tabs>
        <w:tab w:val="center" w:pos="4320"/>
        <w:tab w:val="right" w:pos="8640"/>
      </w:tabs>
    </w:pPr>
  </w:style>
  <w:style w:type="paragraph" w:styleId="Footer">
    <w:name w:val="footer"/>
    <w:basedOn w:val="Normal"/>
    <w:rsid w:val="001B7AFD"/>
    <w:pPr>
      <w:tabs>
        <w:tab w:val="center" w:pos="4320"/>
        <w:tab w:val="right" w:pos="8640"/>
      </w:tabs>
    </w:pPr>
  </w:style>
  <w:style w:type="character" w:styleId="PageNumber">
    <w:name w:val="page number"/>
    <w:basedOn w:val="DefaultParagraphFont"/>
    <w:rsid w:val="001B7AFD"/>
  </w:style>
  <w:style w:type="paragraph" w:styleId="DocumentMap">
    <w:name w:val="Document Map"/>
    <w:basedOn w:val="Normal"/>
    <w:semiHidden/>
    <w:rsid w:val="001B7AFD"/>
    <w:pPr>
      <w:shd w:val="clear" w:color="auto" w:fill="000080"/>
    </w:pPr>
    <w:rPr>
      <w:rFonts w:ascii="Tahoma" w:hAnsi="Tahoma"/>
    </w:rPr>
  </w:style>
  <w:style w:type="paragraph" w:customStyle="1" w:styleId="PARL4">
    <w:name w:val="PARL4"/>
    <w:basedOn w:val="Normal"/>
    <w:autoRedefine/>
    <w:rsid w:val="001B7AFD"/>
    <w:pPr>
      <w:suppressLineNumbers/>
      <w:tabs>
        <w:tab w:val="num" w:pos="2592"/>
      </w:tabs>
      <w:spacing w:before="120"/>
      <w:ind w:left="2592" w:hanging="576"/>
    </w:pPr>
  </w:style>
  <w:style w:type="paragraph" w:customStyle="1" w:styleId="PARL5">
    <w:name w:val="PARL5"/>
    <w:basedOn w:val="Normal"/>
    <w:autoRedefine/>
    <w:rsid w:val="001B7AFD"/>
    <w:pPr>
      <w:suppressLineNumbers/>
      <w:tabs>
        <w:tab w:val="num" w:pos="3168"/>
      </w:tabs>
      <w:spacing w:before="120"/>
      <w:ind w:left="3168" w:hanging="576"/>
    </w:pPr>
  </w:style>
  <w:style w:type="paragraph" w:customStyle="1" w:styleId="PARL6">
    <w:name w:val="PARL6"/>
    <w:basedOn w:val="Normal"/>
    <w:autoRedefine/>
    <w:rsid w:val="001B7AFD"/>
    <w:pPr>
      <w:suppressLineNumbers/>
      <w:tabs>
        <w:tab w:val="num" w:pos="3744"/>
      </w:tabs>
      <w:spacing w:before="120"/>
      <w:ind w:left="3744" w:hanging="576"/>
    </w:pPr>
  </w:style>
  <w:style w:type="paragraph" w:customStyle="1" w:styleId="PARL7">
    <w:name w:val="PARL7"/>
    <w:basedOn w:val="Normal"/>
    <w:autoRedefine/>
    <w:rsid w:val="001B7AFD"/>
    <w:pPr>
      <w:suppressLineNumbers/>
      <w:tabs>
        <w:tab w:val="left" w:pos="4320"/>
        <w:tab w:val="num" w:pos="4896"/>
      </w:tabs>
      <w:spacing w:before="120"/>
      <w:ind w:left="4320" w:hanging="576"/>
    </w:pPr>
  </w:style>
  <w:style w:type="paragraph" w:styleId="BalloonText">
    <w:name w:val="Balloon Text"/>
    <w:basedOn w:val="Normal"/>
    <w:semiHidden/>
    <w:rsid w:val="001B7AFD"/>
    <w:rPr>
      <w:rFonts w:ascii="Tahoma" w:hAnsi="Tahoma" w:cs="Tahoma"/>
      <w:sz w:val="16"/>
      <w:szCs w:val="16"/>
    </w:rPr>
  </w:style>
  <w:style w:type="paragraph" w:styleId="BodyTextIndent2">
    <w:name w:val="Body Text Indent 2"/>
    <w:basedOn w:val="Normal"/>
    <w:link w:val="BodyTextIndent2Char"/>
    <w:semiHidden/>
    <w:rsid w:val="006F3E8F"/>
    <w:pPr>
      <w:ind w:left="1440" w:hanging="720"/>
    </w:pPr>
  </w:style>
  <w:style w:type="character" w:customStyle="1" w:styleId="BodyTextIndent2Char">
    <w:name w:val="Body Text Indent 2 Char"/>
    <w:basedOn w:val="DefaultParagraphFont"/>
    <w:link w:val="BodyTextIndent2"/>
    <w:semiHidden/>
    <w:rsid w:val="006F3E8F"/>
    <w:rPr>
      <w:rFonts w:ascii="Arial" w:hAnsi="Arial"/>
    </w:rPr>
  </w:style>
  <w:style w:type="paragraph" w:customStyle="1" w:styleId="3">
    <w:name w:val="3"/>
    <w:basedOn w:val="Normal"/>
    <w:rsid w:val="004439E0"/>
    <w:pPr>
      <w:widowControl w:val="0"/>
      <w:tabs>
        <w:tab w:val="left" w:pos="900"/>
      </w:tabs>
      <w:ind w:left="900" w:hanging="630"/>
      <w:jc w:val="both"/>
    </w:pPr>
    <w:rPr>
      <w:rFonts w:ascii="Helvetica" w:hAnsi="Helvetica"/>
    </w:rPr>
  </w:style>
  <w:style w:type="character" w:styleId="CommentReference">
    <w:name w:val="annotation reference"/>
    <w:basedOn w:val="DefaultParagraphFont"/>
    <w:uiPriority w:val="99"/>
    <w:semiHidden/>
    <w:unhideWhenUsed/>
    <w:rsid w:val="0073281E"/>
    <w:rPr>
      <w:sz w:val="16"/>
      <w:szCs w:val="16"/>
    </w:rPr>
  </w:style>
  <w:style w:type="paragraph" w:styleId="CommentSubject">
    <w:name w:val="annotation subject"/>
    <w:basedOn w:val="CommentText"/>
    <w:next w:val="CommentText"/>
    <w:link w:val="CommentSubjectChar"/>
    <w:uiPriority w:val="99"/>
    <w:semiHidden/>
    <w:unhideWhenUsed/>
    <w:rsid w:val="0073281E"/>
    <w:rPr>
      <w:b/>
      <w:bCs/>
      <w:vanish w:val="0"/>
      <w:color w:val="auto"/>
    </w:rPr>
  </w:style>
  <w:style w:type="character" w:customStyle="1" w:styleId="CommentTextChar">
    <w:name w:val="Comment Text Char"/>
    <w:basedOn w:val="DefaultParagraphFont"/>
    <w:link w:val="CommentText"/>
    <w:semiHidden/>
    <w:rsid w:val="0073281E"/>
    <w:rPr>
      <w:rFonts w:ascii="Arial" w:hAnsi="Arial"/>
      <w:vanish/>
      <w:color w:val="FF0000"/>
    </w:rPr>
  </w:style>
  <w:style w:type="character" w:customStyle="1" w:styleId="CommentSubjectChar">
    <w:name w:val="Comment Subject Char"/>
    <w:basedOn w:val="CommentTextChar"/>
    <w:link w:val="CommentSubject"/>
    <w:uiPriority w:val="99"/>
    <w:semiHidden/>
    <w:rsid w:val="0073281E"/>
    <w:rPr>
      <w:rFonts w:ascii="Arial" w:hAnsi="Arial"/>
      <w:b/>
      <w:bCs/>
      <w:vanish w:val="0"/>
      <w:color w:val="FF0000"/>
    </w:rPr>
  </w:style>
  <w:style w:type="paragraph" w:styleId="ListParagraph">
    <w:name w:val="List Paragraph"/>
    <w:basedOn w:val="Normal"/>
    <w:uiPriority w:val="34"/>
    <w:qFormat/>
    <w:rsid w:val="009B65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818681">
      <w:bodyDiv w:val="1"/>
      <w:marLeft w:val="0"/>
      <w:marRight w:val="0"/>
      <w:marTop w:val="0"/>
      <w:marBottom w:val="0"/>
      <w:divBdr>
        <w:top w:val="none" w:sz="0" w:space="0" w:color="auto"/>
        <w:left w:val="none" w:sz="0" w:space="0" w:color="auto"/>
        <w:bottom w:val="none" w:sz="0" w:space="0" w:color="auto"/>
        <w:right w:val="none" w:sz="0" w:space="0" w:color="auto"/>
      </w:divBdr>
    </w:div>
    <w:div w:id="168875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552A9BD954BF48B4C41A3F5C712AF8" ma:contentTypeVersion="21" ma:contentTypeDescription="Create a new document." ma:contentTypeScope="" ma:versionID="24a780d6f01de5bcb71325d633652219">
  <xsd:schema xmlns:xsd="http://www.w3.org/2001/XMLSchema" xmlns:xs="http://www.w3.org/2001/XMLSchema" xmlns:p="http://schemas.microsoft.com/office/2006/metadata/properties" xmlns:ns1="http://schemas.microsoft.com/sharepoint/v3" xmlns:ns2="a52c7033-c534-40c0-9df9-61f3186777ab" xmlns:ns3="5d2530dc-4ec0-4252-a853-c07635c47d2e" xmlns:ns4="aeac904d-0b9a-4a57-b3bf-51cca1a5d3bd" targetNamespace="http://schemas.microsoft.com/office/2006/metadata/properties" ma:root="true" ma:fieldsID="24d0a0a62259c71b26accc3fdc94fadd" ns1:_="" ns2:_="" ns3:_="" ns4:_="">
    <xsd:import namespace="http://schemas.microsoft.com/sharepoint/v3"/>
    <xsd:import namespace="a52c7033-c534-40c0-9df9-61f3186777ab"/>
    <xsd:import namespace="5d2530dc-4ec0-4252-a853-c07635c47d2e"/>
    <xsd:import namespace="aeac904d-0b9a-4a57-b3bf-51cca1a5d3bd"/>
    <xsd:element name="properties">
      <xsd:complexType>
        <xsd:sequence>
          <xsd:element name="documentManagement">
            <xsd:complexType>
              <xsd:all>
                <xsd:element ref="ns2:OneHBDepartment" minOccurs="0"/>
                <xsd:element ref="ns2:TaxKeywordTaxHTField" minOccurs="0"/>
                <xsd:element ref="ns2:TaxCatchAll" minOccurs="0"/>
                <xsd:element ref="ns2:TaxCatchAllLabel"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3:MediaLengthInSeconds" minOccurs="0"/>
                <xsd:element ref="ns3:lcf76f155ced4ddcb4097134ff3c332f" minOccurs="0"/>
                <xsd:element ref="ns3:MediaServiceObjectDetectorVersions"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2c7033-c534-40c0-9df9-61f3186777ab" elementFormDefault="qualified">
    <xsd:import namespace="http://schemas.microsoft.com/office/2006/documentManagement/types"/>
    <xsd:import namespace="http://schemas.microsoft.com/office/infopath/2007/PartnerControls"/>
    <xsd:element name="OneHBDepartment" ma:index="8" nillable="true" ma:displayName="OneHB Department" ma:format="Dropdown" ma:internalName="OneHBDepartment">
      <xsd:simpleType>
        <xsd:restriction base="dms:Choice">
          <xsd:enumeration value="Accounting"/>
          <xsd:enumeration value="Customer Care"/>
          <xsd:enumeration value="Customer Satisfaction"/>
          <xsd:enumeration value="Design"/>
          <xsd:enumeration value="Flooring"/>
          <xsd:enumeration value="HB Build"/>
          <xsd:enumeration value="HB Services"/>
          <xsd:enumeration value="HR"/>
          <xsd:enumeration value="IT"/>
          <xsd:enumeration value="Marketing"/>
          <xsd:enumeration value="Project Management"/>
          <xsd:enumeration value="Proposal Center"/>
          <xsd:enumeration value="Sales"/>
          <xsd:enumeration value="Spacesaver International"/>
        </xsd:restriction>
      </xsd:simpleType>
    </xsd:element>
    <xsd:element name="TaxKeywordTaxHTField" ma:index="9" nillable="true" ma:taxonomy="true" ma:internalName="TaxKeywordTaxHTField" ma:taxonomyFieldName="TaxKeyword" ma:displayName="Enterprise Keywords" ma:fieldId="{23f27201-bee3-471e-b2e7-b64fd8b7ca38}" ma:taxonomyMulti="true" ma:sspId="0ea8d861-8f59-4bd5-b3f3-d854d7794da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6c4f3c9-f6f2-4dfb-add3-5ee75b773f8a}" ma:internalName="TaxCatchAll" ma:showField="CatchAllData" ma:web="aeac904d-0b9a-4a57-b3bf-51cca1a5d3bd">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6c4f3c9-f6f2-4dfb-add3-5ee75b773f8a}" ma:internalName="TaxCatchAllLabel" ma:readOnly="true" ma:showField="CatchAllDataLabel" ma:web="aeac904d-0b9a-4a57-b3bf-51cca1a5d3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2530dc-4ec0-4252-a853-c07635c47d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ea8d861-8f59-4bd5-b3f3-d854d7794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ac904d-0b9a-4a57-b3bf-51cca1a5d3bd"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2530dc-4ec0-4252-a853-c07635c47d2e">
      <Terms xmlns="http://schemas.microsoft.com/office/infopath/2007/PartnerControls"/>
    </lcf76f155ced4ddcb4097134ff3c332f>
    <_ip_UnifiedCompliancePolicyUIAction xmlns="http://schemas.microsoft.com/sharepoint/v3" xsi:nil="true"/>
    <TaxKeywordTaxHTField xmlns="a52c7033-c534-40c0-9df9-61f3186777ab">
      <Terms xmlns="http://schemas.microsoft.com/office/infopath/2007/PartnerControls"/>
    </TaxKeywordTaxHTField>
    <TaxCatchAll xmlns="a52c7033-c534-40c0-9df9-61f3186777ab" xsi:nil="true"/>
    <_ip_UnifiedCompliancePolicyProperties xmlns="http://schemas.microsoft.com/sharepoint/v3" xsi:nil="true"/>
    <OneHBDepartment xmlns="a52c7033-c534-40c0-9df9-61f3186777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0ea8d861-8f59-4bd5-b3f3-d854d7794da6" ContentTypeId="0x0101" PreviousValue="false"/>
</file>

<file path=customXml/itemProps1.xml><?xml version="1.0" encoding="utf-8"?>
<ds:datastoreItem xmlns:ds="http://schemas.openxmlformats.org/officeDocument/2006/customXml" ds:itemID="{B781E04F-1427-455F-B17C-C501D4394DCA}"/>
</file>

<file path=customXml/itemProps2.xml><?xml version="1.0" encoding="utf-8"?>
<ds:datastoreItem xmlns:ds="http://schemas.openxmlformats.org/officeDocument/2006/customXml" ds:itemID="{6E2BBA6F-46B2-49DD-B2AE-F13BDE2C8066}">
  <ds:schemaRefs>
    <ds:schemaRef ds:uri="http://schemas.microsoft.com/office/2006/metadata/properties"/>
    <ds:schemaRef ds:uri="2ec36651-42dc-4267-b704-ca36f8092585"/>
    <ds:schemaRef ds:uri="http://purl.org/dc/term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1695CB5-A40F-4A3A-BF99-7353F7692B4D}">
  <ds:schemaRefs>
    <ds:schemaRef ds:uri="http://schemas.microsoft.com/sharepoint/v3/contenttype/forms"/>
  </ds:schemaRefs>
</ds:datastoreItem>
</file>

<file path=customXml/itemProps4.xml><?xml version="1.0" encoding="utf-8"?>
<ds:datastoreItem xmlns:ds="http://schemas.openxmlformats.org/officeDocument/2006/customXml" ds:itemID="{7B6EFD0D-78B8-4CA0-B328-4EEF624591E6}">
  <ds:schemaRefs>
    <ds:schemaRef ds:uri="http://schemas.openxmlformats.org/officeDocument/2006/bibliography"/>
  </ds:schemaRefs>
</ds:datastoreItem>
</file>

<file path=customXml/itemProps5.xml><?xml version="1.0" encoding="utf-8"?>
<ds:datastoreItem xmlns:ds="http://schemas.openxmlformats.org/officeDocument/2006/customXml" ds:itemID="{E1EFC125-69E4-449B-8C1C-3C81F449D368}"/>
</file>

<file path=docProps/app.xml><?xml version="1.0" encoding="utf-8"?>
<Properties xmlns="http://schemas.openxmlformats.org/officeDocument/2006/extended-properties" xmlns:vt="http://schemas.openxmlformats.org/officeDocument/2006/docPropsVTypes">
  <Template>Normal</Template>
  <TotalTime>2</TotalTime>
  <Pages>10</Pages>
  <Words>3174</Words>
  <Characters>19787</Characters>
  <Application>Microsoft Office Word</Application>
  <DocSecurity>0</DocSecurity>
  <Lines>164</Lines>
  <Paragraphs>45</Paragraphs>
  <ScaleCrop>false</ScaleCrop>
  <HeadingPairs>
    <vt:vector size="2" baseType="variant">
      <vt:variant>
        <vt:lpstr>Title</vt:lpstr>
      </vt:variant>
      <vt:variant>
        <vt:i4>1</vt:i4>
      </vt:variant>
    </vt:vector>
  </HeadingPairs>
  <TitlesOfParts>
    <vt:vector size="1" baseType="lpstr">
      <vt:lpstr>SECTION 10672</vt:lpstr>
    </vt:vector>
  </TitlesOfParts>
  <Manager>Space Saver Corp.</Manager>
  <Company>tei Architect/Specifications Consultant</Company>
  <LinksUpToDate>false</LinksUpToDate>
  <CharactersWithSpaces>22916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10672</dc:title>
  <dc:subject>Mechanically Assisted  MOBILE STORAGE SHELVING UNITS</dc:subject>
  <dc:creator>THOMAS E. IRVIN</dc:creator>
  <cp:lastModifiedBy>Whitney Wood</cp:lastModifiedBy>
  <cp:revision>4</cp:revision>
  <cp:lastPrinted>2019-11-07T20:01:00Z</cp:lastPrinted>
  <dcterms:created xsi:type="dcterms:W3CDTF">2024-12-16T21:48:00Z</dcterms:created>
  <dcterms:modified xsi:type="dcterms:W3CDTF">2025-01-21T17:28:00Z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0x010100A0552A9BD954BF48B4C41A3F5C712AF8</vt:lpwstr>
  </property>
</Properties>
</file>