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374AE" w14:textId="77777777" w:rsidR="00C11322" w:rsidRDefault="00C11322">
      <w:pPr>
        <w:jc w:val="center"/>
        <w:rPr>
          <w:rFonts w:ascii="Arial" w:hAnsi="Arial"/>
          <w:b/>
          <w:sz w:val="24"/>
          <w:u w:val="single"/>
        </w:rPr>
      </w:pPr>
    </w:p>
    <w:p w14:paraId="437FFFE4" w14:textId="77777777" w:rsidR="00C11322" w:rsidRDefault="00C11322">
      <w:pPr>
        <w:jc w:val="center"/>
        <w:rPr>
          <w:rFonts w:ascii="Arial" w:hAnsi="Arial"/>
          <w:b/>
          <w:sz w:val="24"/>
          <w:u w:val="single"/>
        </w:rPr>
      </w:pPr>
      <w:r>
        <w:rPr>
          <w:rFonts w:ascii="Arial" w:hAnsi="Arial"/>
          <w:b/>
          <w:sz w:val="24"/>
          <w:u w:val="single"/>
        </w:rPr>
        <w:t>“Short” Product Specification</w:t>
      </w:r>
    </w:p>
    <w:p w14:paraId="2088AF03" w14:textId="77777777" w:rsidR="00C11322" w:rsidRDefault="00C11322">
      <w:pPr>
        <w:jc w:val="center"/>
        <w:rPr>
          <w:rFonts w:ascii="Arial" w:hAnsi="Arial"/>
          <w:b/>
          <w:sz w:val="24"/>
          <w:u w:val="single"/>
        </w:rPr>
      </w:pPr>
      <w:r>
        <w:rPr>
          <w:rFonts w:ascii="Arial" w:hAnsi="Arial"/>
          <w:b/>
          <w:sz w:val="24"/>
          <w:u w:val="single"/>
        </w:rPr>
        <w:t>For</w:t>
      </w:r>
    </w:p>
    <w:p w14:paraId="36AED01F" w14:textId="77777777" w:rsidR="00C11322" w:rsidRDefault="00C11322">
      <w:pPr>
        <w:jc w:val="center"/>
        <w:rPr>
          <w:rFonts w:ascii="Arial" w:hAnsi="Arial"/>
          <w:b/>
          <w:sz w:val="24"/>
          <w:u w:val="single"/>
        </w:rPr>
      </w:pPr>
      <w:r>
        <w:rPr>
          <w:rFonts w:ascii="Arial" w:hAnsi="Arial"/>
          <w:b/>
          <w:sz w:val="24"/>
          <w:u w:val="single"/>
        </w:rPr>
        <w:t>DSM Wall-Mounted Handgun Lockers</w:t>
      </w:r>
    </w:p>
    <w:p w14:paraId="6B72FA6B" w14:textId="77777777" w:rsidR="00C11322" w:rsidRDefault="00C11322">
      <w:pPr>
        <w:jc w:val="center"/>
        <w:rPr>
          <w:rFonts w:ascii="Arial" w:hAnsi="Arial"/>
          <w:b/>
          <w:sz w:val="24"/>
          <w:u w:val="single"/>
        </w:rPr>
      </w:pPr>
      <w:r>
        <w:rPr>
          <w:rFonts w:ascii="Arial" w:hAnsi="Arial"/>
          <w:b/>
          <w:sz w:val="24"/>
          <w:u w:val="single"/>
        </w:rPr>
        <w:t>By Spacesaver</w:t>
      </w:r>
    </w:p>
    <w:p w14:paraId="34FDCDD0" w14:textId="77777777" w:rsidR="00625125" w:rsidRDefault="00625125">
      <w:pPr>
        <w:jc w:val="center"/>
        <w:rPr>
          <w:rFonts w:ascii="Arial" w:hAnsi="Arial"/>
          <w:b/>
          <w:sz w:val="24"/>
          <w:u w:val="single"/>
        </w:rPr>
      </w:pPr>
    </w:p>
    <w:p w14:paraId="07CD709E" w14:textId="77777777" w:rsidR="00C11322" w:rsidRDefault="00C11322">
      <w:pPr>
        <w:pStyle w:val="Heading1"/>
      </w:pPr>
      <w:r>
        <w:t>(Models # EDHGS &amp; EDHGF, Flush Mount or Surface Mount)</w:t>
      </w:r>
    </w:p>
    <w:p w14:paraId="6F661EE2" w14:textId="77777777" w:rsidR="00C11322" w:rsidRDefault="00C11322">
      <w:pPr>
        <w:jc w:val="center"/>
        <w:rPr>
          <w:rFonts w:ascii="Arial" w:hAnsi="Arial"/>
          <w:b/>
          <w:sz w:val="24"/>
          <w:u w:val="single"/>
        </w:rPr>
      </w:pPr>
    </w:p>
    <w:p w14:paraId="3BBBBADD" w14:textId="77777777" w:rsidR="00C11322" w:rsidRDefault="00C11322">
      <w:pPr>
        <w:rPr>
          <w:rFonts w:ascii="Arial" w:hAnsi="Arial"/>
          <w:b/>
          <w:sz w:val="24"/>
          <w:u w:val="single"/>
        </w:rPr>
      </w:pPr>
      <w:r>
        <w:rPr>
          <w:rFonts w:ascii="Arial" w:hAnsi="Arial"/>
          <w:b/>
          <w:sz w:val="24"/>
          <w:u w:val="single"/>
        </w:rPr>
        <w:t xml:space="preserve">MANUFACTURERS </w:t>
      </w:r>
    </w:p>
    <w:p w14:paraId="2BFC8661" w14:textId="77777777" w:rsidR="00C11322" w:rsidRDefault="00C11322">
      <w:pPr>
        <w:ind w:firstLine="720"/>
        <w:rPr>
          <w:rFonts w:ascii="Arial" w:hAnsi="Arial"/>
          <w:sz w:val="24"/>
        </w:rPr>
      </w:pPr>
    </w:p>
    <w:p w14:paraId="11BC05C4" w14:textId="295B4C23" w:rsidR="00C11322" w:rsidRDefault="00C11322">
      <w:pPr>
        <w:ind w:left="720"/>
        <w:rPr>
          <w:rFonts w:ascii="Arial" w:hAnsi="Arial"/>
          <w:sz w:val="24"/>
        </w:rPr>
      </w:pPr>
      <w:r>
        <w:rPr>
          <w:rFonts w:ascii="Arial" w:hAnsi="Arial"/>
          <w:sz w:val="24"/>
        </w:rPr>
        <w:t xml:space="preserve">The products listed herein are based on a specific manufacturer to establish a standard of quality and minimum requirements. The Drawings and Specifications are based upon metal gun lockers, as </w:t>
      </w:r>
      <w:r w:rsidR="00E501DE" w:rsidRPr="00E501DE">
        <w:rPr>
          <w:rFonts w:ascii="Arial" w:hAnsi="Arial"/>
          <w:sz w:val="24"/>
        </w:rPr>
        <w:t xml:space="preserve">manufactured by </w:t>
      </w:r>
      <w:proofErr w:type="spellStart"/>
      <w:r w:rsidR="00E501DE" w:rsidRPr="00E501DE">
        <w:rPr>
          <w:rFonts w:ascii="Arial" w:hAnsi="Arial"/>
          <w:sz w:val="24"/>
        </w:rPr>
        <w:t>Spacesaver</w:t>
      </w:r>
      <w:proofErr w:type="spellEnd"/>
      <w:r w:rsidR="00E501DE" w:rsidRPr="00E501DE">
        <w:rPr>
          <w:rFonts w:ascii="Arial" w:hAnsi="Arial"/>
          <w:sz w:val="24"/>
        </w:rPr>
        <w:t xml:space="preserve"> Corporation and distributed by</w:t>
      </w:r>
      <w:r w:rsidR="00E501DE" w:rsidRPr="00E501DE">
        <w:rPr>
          <w:rFonts w:ascii="Arial" w:hAnsi="Arial"/>
          <w:b/>
          <w:bCs/>
          <w:sz w:val="24"/>
        </w:rPr>
        <w:t xml:space="preserve"> </w:t>
      </w:r>
      <w:proofErr w:type="spellStart"/>
      <w:r w:rsidR="00E501DE" w:rsidRPr="00E501DE">
        <w:rPr>
          <w:rFonts w:ascii="Arial" w:hAnsi="Arial"/>
          <w:b/>
          <w:bCs/>
          <w:sz w:val="24"/>
        </w:rPr>
        <w:t>Spacesaver</w:t>
      </w:r>
      <w:proofErr w:type="spellEnd"/>
      <w:r w:rsidR="00E501DE" w:rsidRPr="00E501DE">
        <w:rPr>
          <w:rFonts w:ascii="Arial" w:hAnsi="Arial"/>
          <w:b/>
          <w:bCs/>
          <w:sz w:val="24"/>
        </w:rPr>
        <w:t xml:space="preserve"> Intermountain, LLC. 14761 South Future Way Suite 101, Draper UT 84020. Phone: 844-800-6014</w:t>
      </w:r>
      <w:r w:rsidR="00E501DE" w:rsidRPr="00E501DE">
        <w:rPr>
          <w:rFonts w:ascii="Arial" w:hAnsi="Arial"/>
          <w:sz w:val="24"/>
        </w:rPr>
        <w:t>.</w:t>
      </w:r>
      <w:r w:rsidR="00E501DE">
        <w:rPr>
          <w:rFonts w:ascii="Arial" w:hAnsi="Arial"/>
          <w:sz w:val="24"/>
        </w:rPr>
        <w:t xml:space="preserve"> </w:t>
      </w:r>
      <w:r>
        <w:rPr>
          <w:rFonts w:ascii="Arial" w:hAnsi="Arial"/>
          <w:sz w:val="24"/>
        </w:rPr>
        <w:t>Products by any other manufacturers will be considered provided they comply with technical requirements and match the specified product in layout, configuration, construction, appearance and finish, in accordance with the design concept and intent and must be approved by the Department.</w:t>
      </w:r>
    </w:p>
    <w:p w14:paraId="7535F176" w14:textId="77777777" w:rsidR="00C11322" w:rsidRDefault="00C11322">
      <w:pPr>
        <w:ind w:left="720"/>
        <w:rPr>
          <w:rFonts w:ascii="Arial" w:hAnsi="Arial"/>
          <w:sz w:val="24"/>
        </w:rPr>
      </w:pPr>
    </w:p>
    <w:p w14:paraId="317D4417" w14:textId="77777777" w:rsidR="00C11322" w:rsidRDefault="00C11322">
      <w:pPr>
        <w:ind w:left="720"/>
        <w:rPr>
          <w:rFonts w:ascii="Arial" w:hAnsi="Arial"/>
          <w:sz w:val="24"/>
        </w:rPr>
      </w:pPr>
      <w:r>
        <w:rPr>
          <w:rFonts w:ascii="Arial" w:hAnsi="Arial"/>
          <w:sz w:val="24"/>
        </w:rPr>
        <w:t>Manufacturer is subject to compliance with requirements for products provided by the following:</w:t>
      </w:r>
    </w:p>
    <w:p w14:paraId="2DA9E286" w14:textId="77777777" w:rsidR="00C11322" w:rsidRDefault="00C11322">
      <w:pPr>
        <w:ind w:left="720"/>
        <w:rPr>
          <w:rFonts w:ascii="Arial" w:hAnsi="Arial"/>
          <w:sz w:val="24"/>
        </w:rPr>
      </w:pPr>
    </w:p>
    <w:p w14:paraId="6964030C" w14:textId="77777777" w:rsidR="00C11322" w:rsidRDefault="00625125">
      <w:pPr>
        <w:pStyle w:val="Heading2"/>
        <w:ind w:left="0"/>
        <w:rPr>
          <w:u w:val="none"/>
        </w:rPr>
      </w:pPr>
      <w:r>
        <w:rPr>
          <w:u w:val="none"/>
        </w:rPr>
        <w:t>Spacesaver Corporation</w:t>
      </w:r>
    </w:p>
    <w:p w14:paraId="3CD5D16E" w14:textId="77777777" w:rsidR="00C11322" w:rsidRDefault="00C11322">
      <w:pPr>
        <w:ind w:firstLine="720"/>
        <w:rPr>
          <w:rFonts w:ascii="Arial" w:hAnsi="Arial"/>
          <w:sz w:val="24"/>
        </w:rPr>
      </w:pPr>
    </w:p>
    <w:p w14:paraId="71D03C47" w14:textId="77777777" w:rsidR="00C11322" w:rsidRDefault="00C11322">
      <w:pPr>
        <w:pStyle w:val="Heading3"/>
      </w:pPr>
      <w:r>
        <w:t>MATERIALS</w:t>
      </w:r>
    </w:p>
    <w:p w14:paraId="5CA56F65" w14:textId="77777777" w:rsidR="00C11322" w:rsidRDefault="00C11322">
      <w:pPr>
        <w:ind w:firstLine="720"/>
        <w:rPr>
          <w:rFonts w:ascii="Arial" w:hAnsi="Arial"/>
          <w:sz w:val="24"/>
        </w:rPr>
      </w:pPr>
    </w:p>
    <w:p w14:paraId="51AF5C6B" w14:textId="77777777" w:rsidR="00C11322" w:rsidRDefault="00C11322">
      <w:pPr>
        <w:ind w:left="720"/>
        <w:rPr>
          <w:rFonts w:ascii="Arial" w:hAnsi="Arial"/>
          <w:sz w:val="24"/>
        </w:rPr>
      </w:pPr>
      <w:r>
        <w:rPr>
          <w:rFonts w:ascii="Arial" w:hAnsi="Arial"/>
          <w:sz w:val="24"/>
        </w:rPr>
        <w:t>16 gauge</w:t>
      </w:r>
      <w:r>
        <w:rPr>
          <w:rFonts w:ascii="Arial" w:hAnsi="Arial"/>
          <w:i/>
          <w:sz w:val="24"/>
        </w:rPr>
        <w:t xml:space="preserve"> </w:t>
      </w:r>
      <w:r>
        <w:rPr>
          <w:rFonts w:ascii="Arial" w:hAnsi="Arial"/>
          <w:sz w:val="24"/>
        </w:rPr>
        <w:t>sheet steel: commercial quality, stretcher leveled, or roller leveled to stretcher-leveled flatness, free of buckling, scale and surface imperfections.</w:t>
      </w:r>
    </w:p>
    <w:p w14:paraId="4F794FD5" w14:textId="77777777" w:rsidR="00C11322" w:rsidRDefault="00C11322">
      <w:pPr>
        <w:ind w:left="720"/>
        <w:rPr>
          <w:rFonts w:ascii="Arial" w:hAnsi="Arial"/>
          <w:sz w:val="24"/>
        </w:rPr>
      </w:pPr>
    </w:p>
    <w:p w14:paraId="7BF88BD9" w14:textId="77777777" w:rsidR="00C11322" w:rsidRDefault="00C11322">
      <w:pPr>
        <w:ind w:left="720"/>
        <w:rPr>
          <w:rFonts w:ascii="Arial" w:hAnsi="Arial"/>
          <w:sz w:val="24"/>
        </w:rPr>
      </w:pPr>
      <w:r>
        <w:rPr>
          <w:rFonts w:ascii="Arial" w:hAnsi="Arial"/>
          <w:sz w:val="24"/>
        </w:rPr>
        <w:t>Fasteners; 5/32-inch steel rivets.</w:t>
      </w:r>
    </w:p>
    <w:p w14:paraId="0919EC23" w14:textId="77777777" w:rsidR="00C11322" w:rsidRDefault="00C11322">
      <w:pPr>
        <w:ind w:left="720"/>
        <w:rPr>
          <w:rFonts w:ascii="Arial" w:hAnsi="Arial"/>
          <w:sz w:val="24"/>
        </w:rPr>
      </w:pPr>
    </w:p>
    <w:p w14:paraId="4284A832" w14:textId="77777777" w:rsidR="00C11322" w:rsidRDefault="00C11322">
      <w:pPr>
        <w:ind w:left="720"/>
        <w:rPr>
          <w:rFonts w:ascii="Arial" w:hAnsi="Arial"/>
          <w:sz w:val="24"/>
        </w:rPr>
      </w:pPr>
      <w:r>
        <w:rPr>
          <w:rFonts w:ascii="Arial" w:hAnsi="Arial"/>
          <w:sz w:val="24"/>
        </w:rPr>
        <w:t>Hardware and Equipment; Manufacturer’s standard product.</w:t>
      </w:r>
    </w:p>
    <w:p w14:paraId="763569D1" w14:textId="77777777" w:rsidR="00C11322" w:rsidRDefault="00C11322">
      <w:pPr>
        <w:ind w:left="720"/>
        <w:rPr>
          <w:rFonts w:ascii="Arial" w:hAnsi="Arial"/>
          <w:sz w:val="24"/>
        </w:rPr>
      </w:pPr>
    </w:p>
    <w:p w14:paraId="7A296717" w14:textId="77777777" w:rsidR="00C11322" w:rsidRDefault="00C11322">
      <w:pPr>
        <w:rPr>
          <w:rFonts w:ascii="Arial" w:hAnsi="Arial"/>
          <w:b/>
          <w:sz w:val="24"/>
          <w:u w:val="single"/>
        </w:rPr>
      </w:pPr>
      <w:r>
        <w:rPr>
          <w:rFonts w:ascii="Arial" w:hAnsi="Arial"/>
          <w:b/>
          <w:sz w:val="24"/>
          <w:u w:val="single"/>
        </w:rPr>
        <w:t>GUN LOCKERS</w:t>
      </w:r>
    </w:p>
    <w:p w14:paraId="2164DA6A" w14:textId="77777777" w:rsidR="00C11322" w:rsidRDefault="00C11322">
      <w:pPr>
        <w:ind w:left="720"/>
        <w:rPr>
          <w:rFonts w:ascii="Arial" w:hAnsi="Arial"/>
          <w:sz w:val="24"/>
        </w:rPr>
      </w:pPr>
    </w:p>
    <w:p w14:paraId="351BCE21" w14:textId="77777777" w:rsidR="00C11322" w:rsidRDefault="00C11322">
      <w:pPr>
        <w:pStyle w:val="BodyText2"/>
      </w:pPr>
      <w:r>
        <w:t>General; Doors, doorframes, and body parts shall be made of steel. All steel to be free from imperfections and capable of taking a high-grade powder coat finish. The surfaces of the steel shall be cleaned thoroughly in a multi-stage process to inhibit corrosion and increase the durability of the applied finish. All parts shal</w:t>
      </w:r>
      <w:r w:rsidR="00625125">
        <w:t xml:space="preserve">l then be finished with a </w:t>
      </w:r>
      <w:r>
        <w:t>powder coat finish. Finish shall be baked on. All manufactured parts shall be the same</w:t>
      </w:r>
      <w:r w:rsidR="00625125">
        <w:t xml:space="preserve"> finish. </w:t>
      </w:r>
    </w:p>
    <w:p w14:paraId="06BF959E" w14:textId="77777777" w:rsidR="00C11322" w:rsidRDefault="00C11322">
      <w:pPr>
        <w:rPr>
          <w:rFonts w:ascii="Arial" w:hAnsi="Arial"/>
          <w:sz w:val="24"/>
        </w:rPr>
      </w:pPr>
    </w:p>
    <w:p w14:paraId="7EDB88C4" w14:textId="77777777" w:rsidR="00C11322" w:rsidRDefault="00C11322">
      <w:pPr>
        <w:rPr>
          <w:rFonts w:ascii="Arial" w:hAnsi="Arial"/>
          <w:b/>
          <w:sz w:val="24"/>
          <w:u w:val="single"/>
        </w:rPr>
      </w:pPr>
      <w:r>
        <w:rPr>
          <w:rFonts w:ascii="Arial" w:hAnsi="Arial"/>
          <w:b/>
          <w:sz w:val="24"/>
          <w:u w:val="single"/>
        </w:rPr>
        <w:t>BODY</w:t>
      </w:r>
    </w:p>
    <w:p w14:paraId="471AB426" w14:textId="77777777" w:rsidR="00C11322" w:rsidRDefault="00C11322">
      <w:pPr>
        <w:rPr>
          <w:rFonts w:ascii="Arial" w:hAnsi="Arial"/>
          <w:b/>
          <w:sz w:val="24"/>
          <w:u w:val="single"/>
        </w:rPr>
      </w:pPr>
    </w:p>
    <w:p w14:paraId="667DF3D6" w14:textId="77777777" w:rsidR="00C11322" w:rsidRDefault="00C11322">
      <w:pPr>
        <w:ind w:left="720"/>
        <w:rPr>
          <w:rFonts w:ascii="Arial" w:hAnsi="Arial"/>
          <w:sz w:val="24"/>
        </w:rPr>
      </w:pPr>
      <w:r>
        <w:rPr>
          <w:rFonts w:ascii="Arial" w:hAnsi="Arial"/>
          <w:sz w:val="24"/>
        </w:rPr>
        <w:t>Welded Modular Construction; Form backs, tops, bottoms, sides, and intermediate partitions from steel sheet; fabricated to form tight joints between components and no apparent gaps. Comply with the following:</w:t>
      </w:r>
    </w:p>
    <w:p w14:paraId="09005760" w14:textId="77777777" w:rsidR="00C11322" w:rsidRDefault="00C11322">
      <w:pPr>
        <w:ind w:firstLine="720"/>
        <w:rPr>
          <w:rFonts w:ascii="Arial" w:hAnsi="Arial"/>
          <w:sz w:val="24"/>
        </w:rPr>
      </w:pPr>
    </w:p>
    <w:p w14:paraId="6D24B04D" w14:textId="77777777" w:rsidR="00C11322" w:rsidRDefault="00C11322">
      <w:pPr>
        <w:tabs>
          <w:tab w:val="left" w:pos="1440"/>
        </w:tabs>
        <w:ind w:left="1440" w:hanging="360"/>
        <w:rPr>
          <w:rFonts w:ascii="Arial" w:hAnsi="Arial"/>
          <w:sz w:val="24"/>
        </w:rPr>
      </w:pPr>
      <w:r>
        <w:rPr>
          <w:rFonts w:ascii="Arial" w:hAnsi="Arial"/>
          <w:sz w:val="24"/>
        </w:rPr>
        <w:t>1.</w:t>
      </w:r>
      <w:r>
        <w:rPr>
          <w:rFonts w:ascii="Arial" w:hAnsi="Arial"/>
          <w:sz w:val="24"/>
        </w:rPr>
        <w:tab/>
        <w:t>Back-Material Sheet Thickness:  .0598-inch 16-gauge steel.</w:t>
      </w:r>
    </w:p>
    <w:p w14:paraId="338C5D2E" w14:textId="77777777" w:rsidR="00C11322" w:rsidRDefault="00C11322">
      <w:pPr>
        <w:tabs>
          <w:tab w:val="left" w:pos="1440"/>
        </w:tabs>
        <w:ind w:left="1440" w:hanging="360"/>
        <w:rPr>
          <w:rFonts w:ascii="Arial" w:hAnsi="Arial"/>
          <w:sz w:val="24"/>
        </w:rPr>
      </w:pPr>
      <w:r>
        <w:rPr>
          <w:rFonts w:ascii="Arial" w:hAnsi="Arial"/>
          <w:sz w:val="24"/>
        </w:rPr>
        <w:t>2.</w:t>
      </w:r>
      <w:r>
        <w:rPr>
          <w:rFonts w:ascii="Arial" w:hAnsi="Arial"/>
          <w:sz w:val="24"/>
        </w:rPr>
        <w:tab/>
        <w:t>Exposed Ends: Form exposed ends of non-recessed lockers from minimum .0598-inch, 16-gauge, steel sheet.</w:t>
      </w:r>
    </w:p>
    <w:p w14:paraId="2ADF7412" w14:textId="77777777" w:rsidR="00C11322" w:rsidRDefault="00C11322">
      <w:pPr>
        <w:rPr>
          <w:rFonts w:ascii="Arial" w:hAnsi="Arial"/>
          <w:b/>
          <w:sz w:val="24"/>
          <w:u w:val="single"/>
        </w:rPr>
      </w:pPr>
    </w:p>
    <w:p w14:paraId="59749F85" w14:textId="77777777" w:rsidR="00C11322" w:rsidRDefault="00C11322">
      <w:pPr>
        <w:rPr>
          <w:rFonts w:ascii="Arial" w:hAnsi="Arial"/>
          <w:b/>
          <w:sz w:val="24"/>
          <w:u w:val="single"/>
        </w:rPr>
      </w:pPr>
    </w:p>
    <w:p w14:paraId="6A188802" w14:textId="77777777" w:rsidR="00C11322" w:rsidRDefault="00C11322">
      <w:pPr>
        <w:rPr>
          <w:rFonts w:ascii="Arial" w:hAnsi="Arial"/>
          <w:b/>
          <w:sz w:val="24"/>
          <w:u w:val="single"/>
        </w:rPr>
      </w:pPr>
      <w:r>
        <w:rPr>
          <w:rFonts w:ascii="Arial" w:hAnsi="Arial"/>
          <w:b/>
          <w:sz w:val="24"/>
          <w:u w:val="single"/>
        </w:rPr>
        <w:t xml:space="preserve">TRIM SURROUND FOR FLUSH MOUNT </w:t>
      </w:r>
    </w:p>
    <w:p w14:paraId="4A2694A2" w14:textId="77777777" w:rsidR="00C11322" w:rsidRDefault="00C11322">
      <w:pPr>
        <w:tabs>
          <w:tab w:val="left" w:pos="1440"/>
        </w:tabs>
        <w:ind w:left="1440" w:hanging="360"/>
        <w:rPr>
          <w:rFonts w:ascii="Arial" w:hAnsi="Arial"/>
          <w:sz w:val="24"/>
        </w:rPr>
      </w:pPr>
    </w:p>
    <w:p w14:paraId="4520F7DF" w14:textId="77777777" w:rsidR="00C11322" w:rsidRDefault="00C11322">
      <w:pPr>
        <w:numPr>
          <w:ilvl w:val="0"/>
          <w:numId w:val="2"/>
        </w:numPr>
        <w:rPr>
          <w:rFonts w:ascii="Arial" w:hAnsi="Arial"/>
          <w:sz w:val="24"/>
        </w:rPr>
      </w:pPr>
      <w:r>
        <w:rPr>
          <w:rFonts w:ascii="Arial" w:hAnsi="Arial"/>
          <w:sz w:val="24"/>
        </w:rPr>
        <w:t>Single piece of formed .0598-inch, 16-gauge steel.</w:t>
      </w:r>
    </w:p>
    <w:p w14:paraId="1CD20ADE" w14:textId="77777777" w:rsidR="00C11322" w:rsidRDefault="00C11322">
      <w:pPr>
        <w:numPr>
          <w:ilvl w:val="0"/>
          <w:numId w:val="2"/>
        </w:numPr>
        <w:tabs>
          <w:tab w:val="left" w:pos="1800"/>
        </w:tabs>
        <w:rPr>
          <w:rFonts w:ascii="Arial" w:hAnsi="Arial"/>
          <w:sz w:val="24"/>
        </w:rPr>
      </w:pPr>
      <w:r>
        <w:rPr>
          <w:rFonts w:ascii="Arial" w:hAnsi="Arial"/>
          <w:sz w:val="24"/>
        </w:rPr>
        <w:t>Surround mounted to locker with 5/32-inch steel rivets.</w:t>
      </w:r>
    </w:p>
    <w:p w14:paraId="40F7ACDB" w14:textId="77777777" w:rsidR="00C11322" w:rsidRDefault="00C11322">
      <w:pPr>
        <w:numPr>
          <w:ilvl w:val="0"/>
          <w:numId w:val="3"/>
        </w:numPr>
        <w:tabs>
          <w:tab w:val="left" w:pos="1800"/>
        </w:tabs>
        <w:rPr>
          <w:rFonts w:ascii="Arial" w:hAnsi="Arial"/>
          <w:sz w:val="24"/>
        </w:rPr>
      </w:pPr>
      <w:r>
        <w:rPr>
          <w:rFonts w:ascii="Arial" w:hAnsi="Arial"/>
          <w:sz w:val="24"/>
        </w:rPr>
        <w:t>Holes for fastening to the wall must accept minimum 1/4-inch diameter fastener.</w:t>
      </w:r>
    </w:p>
    <w:p w14:paraId="78AF2EF6" w14:textId="77777777" w:rsidR="00C11322" w:rsidRDefault="00C11322">
      <w:pPr>
        <w:rPr>
          <w:rFonts w:ascii="Arial" w:hAnsi="Arial"/>
          <w:sz w:val="24"/>
        </w:rPr>
      </w:pPr>
    </w:p>
    <w:p w14:paraId="73A998A9" w14:textId="77777777" w:rsidR="00C11322" w:rsidRDefault="00C11322">
      <w:pPr>
        <w:rPr>
          <w:rFonts w:ascii="Arial" w:hAnsi="Arial"/>
          <w:b/>
          <w:sz w:val="24"/>
          <w:u w:val="single"/>
        </w:rPr>
      </w:pPr>
      <w:r>
        <w:rPr>
          <w:rFonts w:ascii="Arial" w:hAnsi="Arial"/>
          <w:b/>
          <w:sz w:val="24"/>
          <w:u w:val="single"/>
        </w:rPr>
        <w:t>DOORS</w:t>
      </w:r>
    </w:p>
    <w:p w14:paraId="4C5290FE" w14:textId="77777777" w:rsidR="00C11322" w:rsidRDefault="00C11322">
      <w:pPr>
        <w:ind w:left="720"/>
        <w:rPr>
          <w:rFonts w:ascii="Arial" w:hAnsi="Arial"/>
          <w:sz w:val="24"/>
        </w:rPr>
      </w:pPr>
    </w:p>
    <w:p w14:paraId="16913505" w14:textId="77777777" w:rsidR="00C11322" w:rsidRDefault="00C11322">
      <w:pPr>
        <w:ind w:left="720"/>
        <w:rPr>
          <w:rFonts w:ascii="Arial" w:hAnsi="Arial"/>
          <w:sz w:val="24"/>
        </w:rPr>
      </w:pPr>
      <w:r>
        <w:rPr>
          <w:rFonts w:ascii="Arial" w:hAnsi="Arial"/>
          <w:sz w:val="24"/>
        </w:rPr>
        <w:t xml:space="preserve">One-piece steel sheet, formed into Pan shape. Fabricate to prevent flexing when opening or closing, and to swing open approx 170 degrees. Comply with the following: </w:t>
      </w:r>
    </w:p>
    <w:p w14:paraId="5BABC500" w14:textId="77777777" w:rsidR="00C11322" w:rsidRDefault="00C11322">
      <w:pPr>
        <w:ind w:left="720"/>
        <w:rPr>
          <w:rFonts w:ascii="Arial" w:hAnsi="Arial"/>
          <w:sz w:val="24"/>
        </w:rPr>
      </w:pPr>
    </w:p>
    <w:p w14:paraId="67B17613" w14:textId="77777777" w:rsidR="00C11322" w:rsidRDefault="00C11322">
      <w:pPr>
        <w:tabs>
          <w:tab w:val="left" w:pos="1440"/>
        </w:tabs>
        <w:ind w:left="1440" w:hanging="360"/>
        <w:rPr>
          <w:rFonts w:ascii="Arial" w:hAnsi="Arial"/>
          <w:sz w:val="24"/>
        </w:rPr>
      </w:pPr>
      <w:r>
        <w:rPr>
          <w:rFonts w:ascii="Arial" w:hAnsi="Arial"/>
          <w:sz w:val="24"/>
        </w:rPr>
        <w:t>1.</w:t>
      </w:r>
      <w:r>
        <w:rPr>
          <w:rFonts w:ascii="Arial" w:hAnsi="Arial"/>
          <w:sz w:val="24"/>
        </w:rPr>
        <w:tab/>
        <w:t>Sheet Thickness: .0478-inch, 18-gauge, minimum.</w:t>
      </w:r>
    </w:p>
    <w:p w14:paraId="1E0BB861" w14:textId="77777777" w:rsidR="00C11322" w:rsidRDefault="00C11322">
      <w:pPr>
        <w:tabs>
          <w:tab w:val="left" w:pos="1440"/>
        </w:tabs>
        <w:ind w:left="1440" w:hanging="360"/>
        <w:rPr>
          <w:rFonts w:ascii="Arial" w:hAnsi="Arial"/>
          <w:sz w:val="24"/>
        </w:rPr>
      </w:pPr>
      <w:r>
        <w:rPr>
          <w:rFonts w:ascii="Arial" w:hAnsi="Arial"/>
          <w:sz w:val="24"/>
        </w:rPr>
        <w:t>2.</w:t>
      </w:r>
      <w:r>
        <w:rPr>
          <w:rFonts w:ascii="Arial" w:hAnsi="Arial"/>
          <w:sz w:val="24"/>
        </w:rPr>
        <w:tab/>
        <w:t>Provide bumpers for cushioning of door closing.</w:t>
      </w:r>
    </w:p>
    <w:p w14:paraId="42AD3648" w14:textId="77777777" w:rsidR="00C11322" w:rsidRDefault="00C11322">
      <w:pPr>
        <w:tabs>
          <w:tab w:val="left" w:pos="1440"/>
        </w:tabs>
        <w:ind w:left="1440" w:hanging="360"/>
        <w:rPr>
          <w:rFonts w:ascii="Arial" w:hAnsi="Arial"/>
          <w:sz w:val="24"/>
        </w:rPr>
      </w:pPr>
      <w:r>
        <w:rPr>
          <w:rFonts w:ascii="Arial" w:hAnsi="Arial"/>
          <w:sz w:val="24"/>
        </w:rPr>
        <w:t>3.</w:t>
      </w:r>
      <w:r>
        <w:rPr>
          <w:rFonts w:ascii="Arial" w:hAnsi="Arial"/>
          <w:sz w:val="24"/>
        </w:rPr>
        <w:tab/>
        <w:t>Solid weld corners and polish smooth.</w:t>
      </w:r>
    </w:p>
    <w:p w14:paraId="0A084838" w14:textId="77777777" w:rsidR="00C11322" w:rsidRDefault="00C11322">
      <w:pPr>
        <w:jc w:val="right"/>
        <w:rPr>
          <w:rFonts w:ascii="Arial" w:hAnsi="Arial"/>
          <w:sz w:val="24"/>
        </w:rPr>
      </w:pPr>
    </w:p>
    <w:p w14:paraId="7AC73A92" w14:textId="77777777" w:rsidR="00C11322" w:rsidRDefault="00C11322">
      <w:pPr>
        <w:rPr>
          <w:rFonts w:ascii="Arial" w:hAnsi="Arial"/>
          <w:b/>
          <w:sz w:val="24"/>
          <w:u w:val="single"/>
        </w:rPr>
      </w:pPr>
      <w:r>
        <w:rPr>
          <w:rFonts w:ascii="Arial" w:hAnsi="Arial"/>
          <w:b/>
          <w:sz w:val="24"/>
          <w:u w:val="single"/>
        </w:rPr>
        <w:t>HINGES</w:t>
      </w:r>
    </w:p>
    <w:p w14:paraId="481EF603" w14:textId="77777777" w:rsidR="00C11322" w:rsidRDefault="00C11322">
      <w:pPr>
        <w:rPr>
          <w:rFonts w:ascii="Arial" w:hAnsi="Arial"/>
          <w:sz w:val="24"/>
        </w:rPr>
      </w:pPr>
    </w:p>
    <w:p w14:paraId="66D0BE68" w14:textId="77777777" w:rsidR="00C11322" w:rsidRDefault="00C11322">
      <w:pPr>
        <w:ind w:left="720"/>
        <w:rPr>
          <w:rFonts w:ascii="Arial" w:hAnsi="Arial"/>
          <w:sz w:val="24"/>
        </w:rPr>
      </w:pPr>
      <w:r>
        <w:rPr>
          <w:rFonts w:ascii="Arial" w:hAnsi="Arial"/>
          <w:sz w:val="24"/>
        </w:rPr>
        <w:t>Steel, heavy duty, continuous, piano hinge 1.5-inch open, .062-inch thick, 1/8-inch pin, 1/2-inch knuckle: full height of door. One end of hinge welded to prevent the removal of the pin. Weld to door and attach to doorframe with factory-installed fasteners that are completely concealed and tamper resistant when door is closed.</w:t>
      </w:r>
    </w:p>
    <w:p w14:paraId="71259C81" w14:textId="77777777" w:rsidR="00C11322" w:rsidRDefault="00C11322">
      <w:pPr>
        <w:ind w:left="720"/>
        <w:rPr>
          <w:rFonts w:ascii="Arial" w:hAnsi="Arial"/>
          <w:sz w:val="24"/>
        </w:rPr>
      </w:pPr>
    </w:p>
    <w:p w14:paraId="4AF20350" w14:textId="77777777" w:rsidR="00C11322" w:rsidRDefault="00C11322">
      <w:pPr>
        <w:rPr>
          <w:rFonts w:ascii="Arial" w:hAnsi="Arial"/>
          <w:b/>
          <w:sz w:val="24"/>
          <w:u w:val="single"/>
        </w:rPr>
      </w:pPr>
      <w:r>
        <w:rPr>
          <w:rFonts w:ascii="Arial" w:hAnsi="Arial"/>
          <w:b/>
          <w:sz w:val="24"/>
          <w:u w:val="single"/>
        </w:rPr>
        <w:t>LOCKS</w:t>
      </w:r>
    </w:p>
    <w:p w14:paraId="4175F70B" w14:textId="77777777" w:rsidR="00C11322" w:rsidRDefault="00C11322">
      <w:pPr>
        <w:rPr>
          <w:rFonts w:ascii="Arial" w:hAnsi="Arial"/>
          <w:sz w:val="24"/>
        </w:rPr>
      </w:pPr>
    </w:p>
    <w:p w14:paraId="659338CF" w14:textId="77777777" w:rsidR="00C11322" w:rsidRDefault="00C11322">
      <w:pPr>
        <w:ind w:left="720"/>
        <w:rPr>
          <w:rFonts w:ascii="Arial" w:hAnsi="Arial"/>
          <w:sz w:val="24"/>
        </w:rPr>
      </w:pPr>
      <w:r>
        <w:rPr>
          <w:rFonts w:ascii="Arial" w:hAnsi="Arial"/>
          <w:sz w:val="24"/>
        </w:rPr>
        <w:t>Tube locks keyed different with master keys supplied.</w:t>
      </w:r>
    </w:p>
    <w:p w14:paraId="5BF758E8" w14:textId="77777777" w:rsidR="00C11322" w:rsidRDefault="00C11322">
      <w:pPr>
        <w:rPr>
          <w:rFonts w:ascii="Arial" w:hAnsi="Arial"/>
          <w:sz w:val="24"/>
        </w:rPr>
      </w:pPr>
    </w:p>
    <w:p w14:paraId="3B1A91DA" w14:textId="77777777" w:rsidR="00C11322" w:rsidRDefault="00C11322">
      <w:pPr>
        <w:rPr>
          <w:rFonts w:ascii="Arial" w:hAnsi="Arial"/>
          <w:b/>
          <w:sz w:val="24"/>
          <w:u w:val="single"/>
        </w:rPr>
      </w:pPr>
      <w:r>
        <w:rPr>
          <w:rFonts w:ascii="Arial" w:hAnsi="Arial"/>
          <w:b/>
          <w:sz w:val="24"/>
          <w:u w:val="single"/>
        </w:rPr>
        <w:t>GUN LOCKER ACCESSORIES</w:t>
      </w:r>
    </w:p>
    <w:p w14:paraId="055A1C4F" w14:textId="77777777" w:rsidR="00C11322" w:rsidRDefault="00C11322">
      <w:pPr>
        <w:rPr>
          <w:rFonts w:ascii="Arial" w:hAnsi="Arial"/>
          <w:sz w:val="24"/>
        </w:rPr>
      </w:pPr>
    </w:p>
    <w:p w14:paraId="6CFCBA72" w14:textId="77777777" w:rsidR="00C11322" w:rsidRDefault="00C11322">
      <w:pPr>
        <w:ind w:left="720"/>
        <w:rPr>
          <w:rFonts w:ascii="Arial" w:hAnsi="Arial"/>
          <w:sz w:val="24"/>
        </w:rPr>
      </w:pPr>
      <w:r>
        <w:rPr>
          <w:rFonts w:ascii="Arial" w:hAnsi="Arial"/>
          <w:sz w:val="24"/>
        </w:rPr>
        <w:t>Number Plates:  Manufacturer’s standard etched, embossed, or engraved, plastic number plates with numerals at least 1/2-inch high. Numbering system shall be a three-digit number, sequenced as specified.  Plates to be attached by (2) aluminum rivets and centered near the top on each door. Cushioning: 1/8-inch neoprene pad in bottom of openings.</w:t>
      </w:r>
    </w:p>
    <w:p w14:paraId="368986A6" w14:textId="77777777" w:rsidR="00C11322" w:rsidRDefault="00C11322">
      <w:pPr>
        <w:rPr>
          <w:rFonts w:ascii="Arial" w:hAnsi="Arial"/>
          <w:sz w:val="24"/>
        </w:rPr>
      </w:pPr>
    </w:p>
    <w:p w14:paraId="54FF630C" w14:textId="77777777" w:rsidR="00C11322" w:rsidRDefault="00C11322">
      <w:pPr>
        <w:pStyle w:val="BodyText2"/>
        <w:ind w:left="0"/>
        <w:rPr>
          <w:rFonts w:ascii="Arial" w:hAnsi="Arial"/>
          <w:b/>
          <w:u w:val="single"/>
        </w:rPr>
      </w:pPr>
      <w:r>
        <w:rPr>
          <w:rFonts w:ascii="Arial" w:hAnsi="Arial"/>
          <w:b/>
          <w:u w:val="single"/>
        </w:rPr>
        <w:t>WARRANTY</w:t>
      </w:r>
    </w:p>
    <w:p w14:paraId="6487ADE8" w14:textId="77777777" w:rsidR="00C11322" w:rsidRDefault="00C11322">
      <w:pPr>
        <w:pStyle w:val="BodyText2"/>
        <w:rPr>
          <w:rFonts w:ascii="Arial" w:hAnsi="Arial"/>
        </w:rPr>
      </w:pPr>
    </w:p>
    <w:p w14:paraId="4427825C" w14:textId="77777777" w:rsidR="00C11322" w:rsidRDefault="00C11322">
      <w:pPr>
        <w:pStyle w:val="Heading4"/>
        <w:ind w:firstLine="720"/>
      </w:pPr>
      <w:r>
        <w:t xml:space="preserve">Provide the manufacturers 4 year limited parts and </w:t>
      </w:r>
      <w:proofErr w:type="spellStart"/>
      <w:r>
        <w:t>labour</w:t>
      </w:r>
      <w:proofErr w:type="spellEnd"/>
      <w:r>
        <w:t xml:space="preserve"> warranty.</w:t>
      </w:r>
    </w:p>
    <w:p w14:paraId="3AC0DE89" w14:textId="77777777" w:rsidR="00C11322" w:rsidRDefault="00C11322">
      <w:pPr>
        <w:rPr>
          <w:rFonts w:ascii="Arial" w:hAnsi="Arial"/>
          <w:sz w:val="24"/>
        </w:rPr>
      </w:pPr>
    </w:p>
    <w:p w14:paraId="142602D1" w14:textId="77777777" w:rsidR="00C11322" w:rsidRDefault="00C11322">
      <w:pPr>
        <w:rPr>
          <w:rFonts w:ascii="Arial" w:hAnsi="Arial"/>
          <w:b/>
          <w:sz w:val="24"/>
          <w:u w:val="single"/>
        </w:rPr>
      </w:pPr>
      <w:r>
        <w:rPr>
          <w:rFonts w:ascii="Arial" w:hAnsi="Arial"/>
          <w:b/>
          <w:sz w:val="24"/>
          <w:u w:val="single"/>
        </w:rPr>
        <w:t>APPROVED MANUFACTURER</w:t>
      </w:r>
    </w:p>
    <w:p w14:paraId="1146C5A0" w14:textId="77777777" w:rsidR="00C11322" w:rsidRDefault="00C11322">
      <w:pPr>
        <w:rPr>
          <w:rFonts w:ascii="Arial" w:hAnsi="Arial"/>
          <w:sz w:val="24"/>
        </w:rPr>
      </w:pPr>
    </w:p>
    <w:p w14:paraId="6318395B" w14:textId="77777777" w:rsidR="00625125" w:rsidRDefault="00C11322" w:rsidP="00625125">
      <w:pPr>
        <w:rPr>
          <w:rFonts w:ascii="Arial" w:hAnsi="Arial"/>
          <w:sz w:val="24"/>
        </w:rPr>
      </w:pPr>
      <w:r>
        <w:rPr>
          <w:rFonts w:ascii="Arial" w:hAnsi="Arial"/>
          <w:sz w:val="24"/>
        </w:rPr>
        <w:tab/>
      </w:r>
      <w:r w:rsidR="00625125">
        <w:rPr>
          <w:rFonts w:ascii="Arial" w:hAnsi="Arial"/>
          <w:sz w:val="24"/>
        </w:rPr>
        <w:t xml:space="preserve">Spacesaver Corporation </w:t>
      </w:r>
    </w:p>
    <w:p w14:paraId="335D34AC" w14:textId="77777777" w:rsidR="00C11322" w:rsidRDefault="00625125" w:rsidP="00625125">
      <w:pPr>
        <w:ind w:left="720"/>
        <w:rPr>
          <w:rFonts w:ascii="Arial" w:hAnsi="Arial"/>
          <w:sz w:val="24"/>
        </w:rPr>
      </w:pPr>
      <w:r>
        <w:rPr>
          <w:rFonts w:ascii="Arial" w:hAnsi="Arial"/>
          <w:sz w:val="24"/>
        </w:rPr>
        <w:lastRenderedPageBreak/>
        <w:t>1-800-255-8170</w:t>
      </w:r>
    </w:p>
    <w:sectPr w:rsidR="00C11322">
      <w:headerReference w:type="default" r:id="rId7"/>
      <w:footerReference w:type="default" r:id="rId8"/>
      <w:endnotePr>
        <w:numFmt w:val="decimal"/>
        <w:numStart w:val="0"/>
      </w:endnotePr>
      <w:pgSz w:w="12240" w:h="15840"/>
      <w:pgMar w:top="737" w:right="1797" w:bottom="737" w:left="1797" w:header="426"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58D6B" w14:textId="77777777" w:rsidR="00C11322" w:rsidRDefault="00C11322">
      <w:r>
        <w:separator/>
      </w:r>
    </w:p>
  </w:endnote>
  <w:endnote w:type="continuationSeparator" w:id="0">
    <w:p w14:paraId="16246C98" w14:textId="77777777" w:rsidR="00C11322" w:rsidRDefault="00C11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7E066" w14:textId="77777777" w:rsidR="00625125" w:rsidRDefault="00C11322" w:rsidP="00625125">
    <w:pPr>
      <w:pStyle w:val="Header"/>
      <w:tabs>
        <w:tab w:val="clear" w:pos="8640"/>
        <w:tab w:val="right" w:pos="9498"/>
      </w:tabs>
      <w:rPr>
        <w:rFonts w:ascii="Arial" w:hAnsi="Arial"/>
      </w:rPr>
    </w:pPr>
    <w:r>
      <w:tab/>
    </w:r>
    <w:r>
      <w:tab/>
    </w:r>
    <w:r w:rsidR="00625125">
      <w:rPr>
        <w:rFonts w:ascii="Arial" w:hAnsi="Arial"/>
      </w:rPr>
      <w:t xml:space="preserve">Page </w:t>
    </w:r>
    <w:r w:rsidR="00625125">
      <w:rPr>
        <w:rStyle w:val="PageNumber"/>
        <w:rFonts w:ascii="Arial" w:hAnsi="Arial"/>
      </w:rPr>
      <w:fldChar w:fldCharType="begin"/>
    </w:r>
    <w:r w:rsidR="00625125">
      <w:rPr>
        <w:rStyle w:val="PageNumber"/>
        <w:rFonts w:ascii="Arial" w:hAnsi="Arial"/>
      </w:rPr>
      <w:instrText xml:space="preserve"> PAGE </w:instrText>
    </w:r>
    <w:r w:rsidR="00625125">
      <w:rPr>
        <w:rStyle w:val="PageNumber"/>
        <w:rFonts w:ascii="Arial" w:hAnsi="Arial"/>
      </w:rPr>
      <w:fldChar w:fldCharType="separate"/>
    </w:r>
    <w:r w:rsidR="00625125">
      <w:rPr>
        <w:rStyle w:val="PageNumber"/>
        <w:rFonts w:ascii="Arial" w:hAnsi="Arial"/>
        <w:noProof/>
      </w:rPr>
      <w:t>1</w:t>
    </w:r>
    <w:r w:rsidR="00625125">
      <w:rPr>
        <w:rStyle w:val="PageNumber"/>
        <w:rFonts w:ascii="Arial" w:hAnsi="Arial"/>
      </w:rPr>
      <w:fldChar w:fldCharType="end"/>
    </w:r>
    <w:r w:rsidR="00625125">
      <w:rPr>
        <w:rStyle w:val="PageNumber"/>
        <w:rFonts w:ascii="Arial" w:hAnsi="Arial"/>
      </w:rPr>
      <w:t xml:space="preserve"> of </w:t>
    </w:r>
    <w:r w:rsidR="00625125">
      <w:rPr>
        <w:rStyle w:val="PageNumber"/>
        <w:rFonts w:ascii="Arial" w:hAnsi="Arial"/>
      </w:rPr>
      <w:fldChar w:fldCharType="begin"/>
    </w:r>
    <w:r w:rsidR="00625125">
      <w:rPr>
        <w:rStyle w:val="PageNumber"/>
        <w:rFonts w:ascii="Arial" w:hAnsi="Arial"/>
      </w:rPr>
      <w:instrText xml:space="preserve"> NUMPAGES </w:instrText>
    </w:r>
    <w:r w:rsidR="00625125">
      <w:rPr>
        <w:rStyle w:val="PageNumber"/>
        <w:rFonts w:ascii="Arial" w:hAnsi="Arial"/>
      </w:rPr>
      <w:fldChar w:fldCharType="separate"/>
    </w:r>
    <w:r w:rsidR="00625125">
      <w:rPr>
        <w:rStyle w:val="PageNumber"/>
        <w:rFonts w:ascii="Arial" w:hAnsi="Arial"/>
        <w:noProof/>
      </w:rPr>
      <w:t>2</w:t>
    </w:r>
    <w:r w:rsidR="00625125">
      <w:rPr>
        <w:rStyle w:val="PageNumber"/>
        <w:rFonts w:ascii="Arial" w:hAnsi="Arial"/>
      </w:rPr>
      <w:fldChar w:fldCharType="end"/>
    </w:r>
  </w:p>
  <w:p w14:paraId="2D886287" w14:textId="77777777" w:rsidR="00C11322" w:rsidRDefault="00C11322">
    <w:pPr>
      <w:pStyle w:val="Footer"/>
      <w:tabs>
        <w:tab w:val="clear" w:pos="8640"/>
        <w:tab w:val="right" w:pos="9720"/>
      </w:tabs>
      <w:ind w:left="-9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ED66B" w14:textId="77777777" w:rsidR="00C11322" w:rsidRDefault="00C11322">
      <w:r>
        <w:separator/>
      </w:r>
    </w:p>
  </w:footnote>
  <w:footnote w:type="continuationSeparator" w:id="0">
    <w:p w14:paraId="437CB620" w14:textId="77777777" w:rsidR="00C11322" w:rsidRDefault="00C113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F167" w14:textId="77777777" w:rsidR="00C11322" w:rsidRDefault="00C11322">
    <w:pPr>
      <w:pStyle w:val="Header"/>
      <w:tabs>
        <w:tab w:val="clear" w:pos="8640"/>
        <w:tab w:val="right" w:pos="9498"/>
      </w:tabs>
      <w:rPr>
        <w:rFonts w:ascii="Arial" w:hAnsi="Arial"/>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A4B5B"/>
    <w:multiLevelType w:val="hybridMultilevel"/>
    <w:tmpl w:val="60981AB0"/>
    <w:lvl w:ilvl="0" w:tplc="29644518">
      <w:start w:val="3"/>
      <w:numFmt w:val="decimal"/>
      <w:lvlText w:val="%1."/>
      <w:lvlJc w:val="left"/>
      <w:pPr>
        <w:tabs>
          <w:tab w:val="num" w:pos="1440"/>
        </w:tabs>
        <w:ind w:left="1440" w:hanging="360"/>
      </w:pPr>
      <w:rPr>
        <w:rFonts w:hint="default"/>
      </w:rPr>
    </w:lvl>
    <w:lvl w:ilvl="1" w:tplc="047083C6" w:tentative="1">
      <w:start w:val="1"/>
      <w:numFmt w:val="lowerLetter"/>
      <w:lvlText w:val="%2."/>
      <w:lvlJc w:val="left"/>
      <w:pPr>
        <w:tabs>
          <w:tab w:val="num" w:pos="1440"/>
        </w:tabs>
        <w:ind w:left="1440" w:hanging="360"/>
      </w:pPr>
    </w:lvl>
    <w:lvl w:ilvl="2" w:tplc="EB62AC64" w:tentative="1">
      <w:start w:val="1"/>
      <w:numFmt w:val="lowerRoman"/>
      <w:lvlText w:val="%3."/>
      <w:lvlJc w:val="right"/>
      <w:pPr>
        <w:tabs>
          <w:tab w:val="num" w:pos="2160"/>
        </w:tabs>
        <w:ind w:left="2160" w:hanging="180"/>
      </w:pPr>
    </w:lvl>
    <w:lvl w:ilvl="3" w:tplc="E62EF19E" w:tentative="1">
      <w:start w:val="1"/>
      <w:numFmt w:val="decimal"/>
      <w:lvlText w:val="%4."/>
      <w:lvlJc w:val="left"/>
      <w:pPr>
        <w:tabs>
          <w:tab w:val="num" w:pos="2880"/>
        </w:tabs>
        <w:ind w:left="2880" w:hanging="360"/>
      </w:pPr>
    </w:lvl>
    <w:lvl w:ilvl="4" w:tplc="F878A054" w:tentative="1">
      <w:start w:val="1"/>
      <w:numFmt w:val="lowerLetter"/>
      <w:lvlText w:val="%5."/>
      <w:lvlJc w:val="left"/>
      <w:pPr>
        <w:tabs>
          <w:tab w:val="num" w:pos="3600"/>
        </w:tabs>
        <w:ind w:left="3600" w:hanging="360"/>
      </w:pPr>
    </w:lvl>
    <w:lvl w:ilvl="5" w:tplc="5B38FAFC" w:tentative="1">
      <w:start w:val="1"/>
      <w:numFmt w:val="lowerRoman"/>
      <w:lvlText w:val="%6."/>
      <w:lvlJc w:val="right"/>
      <w:pPr>
        <w:tabs>
          <w:tab w:val="num" w:pos="4320"/>
        </w:tabs>
        <w:ind w:left="4320" w:hanging="180"/>
      </w:pPr>
    </w:lvl>
    <w:lvl w:ilvl="6" w:tplc="5A8E6DD2" w:tentative="1">
      <w:start w:val="1"/>
      <w:numFmt w:val="decimal"/>
      <w:lvlText w:val="%7."/>
      <w:lvlJc w:val="left"/>
      <w:pPr>
        <w:tabs>
          <w:tab w:val="num" w:pos="5040"/>
        </w:tabs>
        <w:ind w:left="5040" w:hanging="360"/>
      </w:pPr>
    </w:lvl>
    <w:lvl w:ilvl="7" w:tplc="98A21096" w:tentative="1">
      <w:start w:val="1"/>
      <w:numFmt w:val="lowerLetter"/>
      <w:lvlText w:val="%8."/>
      <w:lvlJc w:val="left"/>
      <w:pPr>
        <w:tabs>
          <w:tab w:val="num" w:pos="5760"/>
        </w:tabs>
        <w:ind w:left="5760" w:hanging="360"/>
      </w:pPr>
    </w:lvl>
    <w:lvl w:ilvl="8" w:tplc="BE0EA44A" w:tentative="1">
      <w:start w:val="1"/>
      <w:numFmt w:val="lowerRoman"/>
      <w:lvlText w:val="%9."/>
      <w:lvlJc w:val="right"/>
      <w:pPr>
        <w:tabs>
          <w:tab w:val="num" w:pos="6480"/>
        </w:tabs>
        <w:ind w:left="6480" w:hanging="180"/>
      </w:pPr>
    </w:lvl>
  </w:abstractNum>
  <w:abstractNum w:abstractNumId="1" w15:restartNumberingAfterBreak="0">
    <w:nsid w:val="4C7B4C4C"/>
    <w:multiLevelType w:val="hybridMultilevel"/>
    <w:tmpl w:val="40263D0A"/>
    <w:lvl w:ilvl="0" w:tplc="DFFECBF6">
      <w:start w:val="1"/>
      <w:numFmt w:val="decimal"/>
      <w:lvlText w:val="%1."/>
      <w:lvlJc w:val="left"/>
      <w:pPr>
        <w:tabs>
          <w:tab w:val="num" w:pos="1440"/>
        </w:tabs>
        <w:ind w:left="1440" w:hanging="360"/>
      </w:pPr>
      <w:rPr>
        <w:rFonts w:hint="default"/>
      </w:rPr>
    </w:lvl>
    <w:lvl w:ilvl="1" w:tplc="500A0150" w:tentative="1">
      <w:start w:val="1"/>
      <w:numFmt w:val="lowerLetter"/>
      <w:lvlText w:val="%2."/>
      <w:lvlJc w:val="left"/>
      <w:pPr>
        <w:tabs>
          <w:tab w:val="num" w:pos="2160"/>
        </w:tabs>
        <w:ind w:left="2160" w:hanging="360"/>
      </w:pPr>
    </w:lvl>
    <w:lvl w:ilvl="2" w:tplc="D15C2C44" w:tentative="1">
      <w:start w:val="1"/>
      <w:numFmt w:val="lowerRoman"/>
      <w:lvlText w:val="%3."/>
      <w:lvlJc w:val="right"/>
      <w:pPr>
        <w:tabs>
          <w:tab w:val="num" w:pos="2880"/>
        </w:tabs>
        <w:ind w:left="2880" w:hanging="180"/>
      </w:pPr>
    </w:lvl>
    <w:lvl w:ilvl="3" w:tplc="AF5CFF0C" w:tentative="1">
      <w:start w:val="1"/>
      <w:numFmt w:val="decimal"/>
      <w:lvlText w:val="%4."/>
      <w:lvlJc w:val="left"/>
      <w:pPr>
        <w:tabs>
          <w:tab w:val="num" w:pos="3600"/>
        </w:tabs>
        <w:ind w:left="3600" w:hanging="360"/>
      </w:pPr>
    </w:lvl>
    <w:lvl w:ilvl="4" w:tplc="F396487C" w:tentative="1">
      <w:start w:val="1"/>
      <w:numFmt w:val="lowerLetter"/>
      <w:lvlText w:val="%5."/>
      <w:lvlJc w:val="left"/>
      <w:pPr>
        <w:tabs>
          <w:tab w:val="num" w:pos="4320"/>
        </w:tabs>
        <w:ind w:left="4320" w:hanging="360"/>
      </w:pPr>
    </w:lvl>
    <w:lvl w:ilvl="5" w:tplc="16DE93EA" w:tentative="1">
      <w:start w:val="1"/>
      <w:numFmt w:val="lowerRoman"/>
      <w:lvlText w:val="%6."/>
      <w:lvlJc w:val="right"/>
      <w:pPr>
        <w:tabs>
          <w:tab w:val="num" w:pos="5040"/>
        </w:tabs>
        <w:ind w:left="5040" w:hanging="180"/>
      </w:pPr>
    </w:lvl>
    <w:lvl w:ilvl="6" w:tplc="E7BA7FB4" w:tentative="1">
      <w:start w:val="1"/>
      <w:numFmt w:val="decimal"/>
      <w:lvlText w:val="%7."/>
      <w:lvlJc w:val="left"/>
      <w:pPr>
        <w:tabs>
          <w:tab w:val="num" w:pos="5760"/>
        </w:tabs>
        <w:ind w:left="5760" w:hanging="360"/>
      </w:pPr>
    </w:lvl>
    <w:lvl w:ilvl="7" w:tplc="B56EC5C8" w:tentative="1">
      <w:start w:val="1"/>
      <w:numFmt w:val="lowerLetter"/>
      <w:lvlText w:val="%8."/>
      <w:lvlJc w:val="left"/>
      <w:pPr>
        <w:tabs>
          <w:tab w:val="num" w:pos="6480"/>
        </w:tabs>
        <w:ind w:left="6480" w:hanging="360"/>
      </w:pPr>
    </w:lvl>
    <w:lvl w:ilvl="8" w:tplc="1F72C7CE" w:tentative="1">
      <w:start w:val="1"/>
      <w:numFmt w:val="lowerRoman"/>
      <w:lvlText w:val="%9."/>
      <w:lvlJc w:val="right"/>
      <w:pPr>
        <w:tabs>
          <w:tab w:val="num" w:pos="7200"/>
        </w:tabs>
        <w:ind w:left="7200" w:hanging="180"/>
      </w:pPr>
    </w:lvl>
  </w:abstractNum>
  <w:abstractNum w:abstractNumId="2" w15:restartNumberingAfterBreak="0">
    <w:nsid w:val="72FA41C9"/>
    <w:multiLevelType w:val="hybridMultilevel"/>
    <w:tmpl w:val="F7948FC2"/>
    <w:lvl w:ilvl="0" w:tplc="78EA3038">
      <w:start w:val="1"/>
      <w:numFmt w:val="decimal"/>
      <w:lvlText w:val="%1."/>
      <w:lvlJc w:val="left"/>
      <w:pPr>
        <w:tabs>
          <w:tab w:val="num" w:pos="720"/>
        </w:tabs>
        <w:ind w:left="720" w:hanging="360"/>
      </w:pPr>
    </w:lvl>
    <w:lvl w:ilvl="1" w:tplc="37FAF8DE" w:tentative="1">
      <w:start w:val="1"/>
      <w:numFmt w:val="lowerLetter"/>
      <w:lvlText w:val="%2."/>
      <w:lvlJc w:val="left"/>
      <w:pPr>
        <w:tabs>
          <w:tab w:val="num" w:pos="1440"/>
        </w:tabs>
        <w:ind w:left="1440" w:hanging="360"/>
      </w:pPr>
    </w:lvl>
    <w:lvl w:ilvl="2" w:tplc="E48A1704" w:tentative="1">
      <w:start w:val="1"/>
      <w:numFmt w:val="lowerRoman"/>
      <w:lvlText w:val="%3."/>
      <w:lvlJc w:val="right"/>
      <w:pPr>
        <w:tabs>
          <w:tab w:val="num" w:pos="2160"/>
        </w:tabs>
        <w:ind w:left="2160" w:hanging="180"/>
      </w:pPr>
    </w:lvl>
    <w:lvl w:ilvl="3" w:tplc="36EEA97C" w:tentative="1">
      <w:start w:val="1"/>
      <w:numFmt w:val="decimal"/>
      <w:lvlText w:val="%4."/>
      <w:lvlJc w:val="left"/>
      <w:pPr>
        <w:tabs>
          <w:tab w:val="num" w:pos="2880"/>
        </w:tabs>
        <w:ind w:left="2880" w:hanging="360"/>
      </w:pPr>
    </w:lvl>
    <w:lvl w:ilvl="4" w:tplc="89F4E012" w:tentative="1">
      <w:start w:val="1"/>
      <w:numFmt w:val="lowerLetter"/>
      <w:lvlText w:val="%5."/>
      <w:lvlJc w:val="left"/>
      <w:pPr>
        <w:tabs>
          <w:tab w:val="num" w:pos="3600"/>
        </w:tabs>
        <w:ind w:left="3600" w:hanging="360"/>
      </w:pPr>
    </w:lvl>
    <w:lvl w:ilvl="5" w:tplc="C7301240" w:tentative="1">
      <w:start w:val="1"/>
      <w:numFmt w:val="lowerRoman"/>
      <w:lvlText w:val="%6."/>
      <w:lvlJc w:val="right"/>
      <w:pPr>
        <w:tabs>
          <w:tab w:val="num" w:pos="4320"/>
        </w:tabs>
        <w:ind w:left="4320" w:hanging="180"/>
      </w:pPr>
    </w:lvl>
    <w:lvl w:ilvl="6" w:tplc="93CC5C0C" w:tentative="1">
      <w:start w:val="1"/>
      <w:numFmt w:val="decimal"/>
      <w:lvlText w:val="%7."/>
      <w:lvlJc w:val="left"/>
      <w:pPr>
        <w:tabs>
          <w:tab w:val="num" w:pos="5040"/>
        </w:tabs>
        <w:ind w:left="5040" w:hanging="360"/>
      </w:pPr>
    </w:lvl>
    <w:lvl w:ilvl="7" w:tplc="A46C5276" w:tentative="1">
      <w:start w:val="1"/>
      <w:numFmt w:val="lowerLetter"/>
      <w:lvlText w:val="%8."/>
      <w:lvlJc w:val="left"/>
      <w:pPr>
        <w:tabs>
          <w:tab w:val="num" w:pos="5760"/>
        </w:tabs>
        <w:ind w:left="5760" w:hanging="360"/>
      </w:pPr>
    </w:lvl>
    <w:lvl w:ilvl="8" w:tplc="FE3AADB0" w:tentative="1">
      <w:start w:val="1"/>
      <w:numFmt w:val="lowerRoman"/>
      <w:lvlText w:val="%9."/>
      <w:lvlJc w:val="right"/>
      <w:pPr>
        <w:tabs>
          <w:tab w:val="num" w:pos="6480"/>
        </w:tabs>
        <w:ind w:left="6480" w:hanging="180"/>
      </w:pPr>
    </w:lvl>
  </w:abstractNum>
  <w:num w:numId="1" w16cid:durableId="1406757636">
    <w:abstractNumId w:val="2"/>
  </w:num>
  <w:num w:numId="2" w16cid:durableId="1319770025">
    <w:abstractNumId w:val="1"/>
  </w:num>
  <w:num w:numId="3" w16cid:durableId="173080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4947BD"/>
    <w:rsid w:val="004947BD"/>
    <w:rsid w:val="00625125"/>
    <w:rsid w:val="00C11322"/>
    <w:rsid w:val="00E501DE"/>
    <w:rsid w:val="00EB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25DF3F"/>
  <w15:docId w15:val="{21B73B60-EFDD-4504-A86F-AB4C7F54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u w:val="single"/>
    </w:rPr>
  </w:style>
  <w:style w:type="paragraph" w:styleId="Heading2">
    <w:name w:val="heading 2"/>
    <w:basedOn w:val="Normal"/>
    <w:next w:val="Normal"/>
    <w:qFormat/>
    <w:pPr>
      <w:keepNext/>
      <w:ind w:left="720" w:firstLine="720"/>
      <w:outlineLvl w:val="1"/>
    </w:pPr>
    <w:rPr>
      <w:rFonts w:ascii="Arial" w:hAnsi="Arial"/>
      <w:b/>
      <w:sz w:val="24"/>
      <w:u w:val="single"/>
    </w:rPr>
  </w:style>
  <w:style w:type="paragraph" w:styleId="Heading3">
    <w:name w:val="heading 3"/>
    <w:basedOn w:val="Normal"/>
    <w:next w:val="Normal"/>
    <w:qFormat/>
    <w:pPr>
      <w:keepNext/>
      <w:outlineLvl w:val="2"/>
    </w:pPr>
    <w:rPr>
      <w:rFonts w:ascii="Arial" w:hAnsi="Arial"/>
      <w:b/>
      <w:sz w:val="24"/>
      <w:u w:val="single"/>
    </w:rPr>
  </w:style>
  <w:style w:type="paragraph" w:styleId="Heading4">
    <w:name w:val="heading 4"/>
    <w:basedOn w:val="Normal"/>
    <w:next w:val="Normal"/>
    <w:qFormat/>
    <w:pPr>
      <w:keepNext/>
      <w:outlineLvl w:val="3"/>
    </w:pPr>
    <w:rPr>
      <w:rFonts w:ascii="Arial" w:hAnsi="Arial"/>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2">
    <w:name w:val="Body Text 2"/>
    <w:basedOn w:val="Normal"/>
    <w:semiHidden/>
    <w:pPr>
      <w:ind w:left="720"/>
    </w:pPr>
    <w:rPr>
      <w:sz w:val="24"/>
      <w:lang w:val="en-CA"/>
    </w:r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52A9BD954BF48B4C41A3F5C712AF8" ma:contentTypeVersion="21" ma:contentTypeDescription="Create a new document." ma:contentTypeScope="" ma:versionID="24a780d6f01de5bcb71325d633652219">
  <xsd:schema xmlns:xsd="http://www.w3.org/2001/XMLSchema" xmlns:xs="http://www.w3.org/2001/XMLSchema" xmlns:p="http://schemas.microsoft.com/office/2006/metadata/properties" xmlns:ns1="http://schemas.microsoft.com/sharepoint/v3" xmlns:ns2="a52c7033-c534-40c0-9df9-61f3186777ab" xmlns:ns3="5d2530dc-4ec0-4252-a853-c07635c47d2e" xmlns:ns4="aeac904d-0b9a-4a57-b3bf-51cca1a5d3bd" targetNamespace="http://schemas.microsoft.com/office/2006/metadata/properties" ma:root="true" ma:fieldsID="24d0a0a62259c71b26accc3fdc94fadd" ns1:_="" ns2:_="" ns3:_="" ns4:_="">
    <xsd:import namespace="http://schemas.microsoft.com/sharepoint/v3"/>
    <xsd:import namespace="a52c7033-c534-40c0-9df9-61f3186777ab"/>
    <xsd:import namespace="5d2530dc-4ec0-4252-a853-c07635c47d2e"/>
    <xsd:import namespace="aeac904d-0b9a-4a57-b3bf-51cca1a5d3bd"/>
    <xsd:element name="properties">
      <xsd:complexType>
        <xsd:sequence>
          <xsd:element name="documentManagement">
            <xsd:complexType>
              <xsd:all>
                <xsd:element ref="ns2:OneHBDepartment" minOccurs="0"/>
                <xsd:element ref="ns2:TaxKeywordTaxHTField" minOccurs="0"/>
                <xsd:element ref="ns2:TaxCatchAll" minOccurs="0"/>
                <xsd:element ref="ns2:TaxCatchAllLabe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3:MediaLengthInSeconds" minOccurs="0"/>
                <xsd:element ref="ns3:lcf76f155ced4ddcb4097134ff3c332f" minOccurs="0"/>
                <xsd:element ref="ns3:MediaServiceObjectDetectorVersions" minOccurs="0"/>
                <xsd:element ref="ns1:_ip_UnifiedCompliancePolicyProperties" minOccurs="0"/>
                <xsd:element ref="ns1:_ip_UnifiedCompliancePolicyUIAc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2c7033-c534-40c0-9df9-61f3186777ab" elementFormDefault="qualified">
    <xsd:import namespace="http://schemas.microsoft.com/office/2006/documentManagement/types"/>
    <xsd:import namespace="http://schemas.microsoft.com/office/infopath/2007/PartnerControls"/>
    <xsd:element name="OneHBDepartment" ma:index="8" nillable="true" ma:displayName="OneHB Department" ma:format="Dropdown" ma:internalName="OneHBDepartment">
      <xsd:simpleType>
        <xsd:restriction base="dms:Choice">
          <xsd:enumeration value="Accounting"/>
          <xsd:enumeration value="Customer Care"/>
          <xsd:enumeration value="Customer Satisfaction"/>
          <xsd:enumeration value="Design"/>
          <xsd:enumeration value="Flooring"/>
          <xsd:enumeration value="HB Build"/>
          <xsd:enumeration value="HB Services"/>
          <xsd:enumeration value="HR"/>
          <xsd:enumeration value="IT"/>
          <xsd:enumeration value="Marketing"/>
          <xsd:enumeration value="Project Management"/>
          <xsd:enumeration value="Proposal Center"/>
          <xsd:enumeration value="Sales"/>
          <xsd:enumeration value="Spacesaver International"/>
        </xsd:restriction>
      </xsd:simpleType>
    </xsd:element>
    <xsd:element name="TaxKeywordTaxHTField" ma:index="9" nillable="true" ma:taxonomy="true" ma:internalName="TaxKeywordTaxHTField" ma:taxonomyFieldName="TaxKeyword" ma:displayName="Enterprise Keywords" ma:fieldId="{23f27201-bee3-471e-b2e7-b64fd8b7ca38}" ma:taxonomyMulti="true" ma:sspId="0ea8d861-8f59-4bd5-b3f3-d854d7794da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f6c4f3c9-f6f2-4dfb-add3-5ee75b773f8a}" ma:internalName="TaxCatchAll" ma:showField="CatchAllData" ma:web="aeac904d-0b9a-4a57-b3bf-51cca1a5d3bd">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f6c4f3c9-f6f2-4dfb-add3-5ee75b773f8a}" ma:internalName="TaxCatchAllLabel" ma:readOnly="true" ma:showField="CatchAllDataLabel" ma:web="aeac904d-0b9a-4a57-b3bf-51cca1a5d3b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2530dc-4ec0-4252-a853-c07635c47d2e"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ea8d861-8f59-4bd5-b3f3-d854d7794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c904d-0b9a-4a57-b3bf-51cca1a5d3bd"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0ea8d861-8f59-4bd5-b3f3-d854d7794da6"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d2530dc-4ec0-4252-a853-c07635c47d2e">
      <Terms xmlns="http://schemas.microsoft.com/office/infopath/2007/PartnerControls"/>
    </lcf76f155ced4ddcb4097134ff3c332f>
    <_ip_UnifiedCompliancePolicyUIAction xmlns="http://schemas.microsoft.com/sharepoint/v3" xsi:nil="true"/>
    <TaxKeywordTaxHTField xmlns="a52c7033-c534-40c0-9df9-61f3186777ab">
      <Terms xmlns="http://schemas.microsoft.com/office/infopath/2007/PartnerControls"/>
    </TaxKeywordTaxHTField>
    <TaxCatchAll xmlns="a52c7033-c534-40c0-9df9-61f3186777ab" xsi:nil="true"/>
    <_ip_UnifiedCompliancePolicyProperties xmlns="http://schemas.microsoft.com/sharepoint/v3" xsi:nil="true"/>
    <OneHBDepartment xmlns="a52c7033-c534-40c0-9df9-61f3186777ab" xsi:nil="true"/>
  </documentManagement>
</p:properties>
</file>

<file path=customXml/itemProps1.xml><?xml version="1.0" encoding="utf-8"?>
<ds:datastoreItem xmlns:ds="http://schemas.openxmlformats.org/officeDocument/2006/customXml" ds:itemID="{A195BB6C-73D0-4FC1-A0BC-E8F83069EC6D}"/>
</file>

<file path=customXml/itemProps2.xml><?xml version="1.0" encoding="utf-8"?>
<ds:datastoreItem xmlns:ds="http://schemas.openxmlformats.org/officeDocument/2006/customXml" ds:itemID="{B73BD6B8-C792-4C3B-B69F-934A8525A019}"/>
</file>

<file path=customXml/itemProps3.xml><?xml version="1.0" encoding="utf-8"?>
<ds:datastoreItem xmlns:ds="http://schemas.openxmlformats.org/officeDocument/2006/customXml" ds:itemID="{9E00783F-7E71-459E-B086-05285D6B6044}"/>
</file>

<file path=customXml/itemProps4.xml><?xml version="1.0" encoding="utf-8"?>
<ds:datastoreItem xmlns:ds="http://schemas.openxmlformats.org/officeDocument/2006/customXml" ds:itemID="{963C3ABA-204A-476D-86D4-8C7528D0F8E2}"/>
</file>

<file path=docProps/app.xml><?xml version="1.0" encoding="utf-8"?>
<Properties xmlns="http://schemas.openxmlformats.org/officeDocument/2006/extended-properties" xmlns:vt="http://schemas.openxmlformats.org/officeDocument/2006/docPropsVTypes">
  <Template>Normal</Template>
  <TotalTime>12</TotalTime>
  <Pages>3</Pages>
  <Words>520</Words>
  <Characters>2968</Characters>
  <Application>Microsoft Office Word</Application>
  <DocSecurity>0</DocSecurity>
  <Lines>24</Lines>
  <Paragraphs>6</Paragraphs>
  <ScaleCrop>false</ScaleCrop>
  <HeadingPairs>
    <vt:vector size="4" baseType="variant">
      <vt:variant>
        <vt:lpstr>Title</vt:lpstr>
      </vt:variant>
      <vt:variant>
        <vt:i4>1</vt:i4>
      </vt:variant>
      <vt:variant>
        <vt:lpstr>Product Specifications for heavy duty metal gun lockers</vt:lpstr>
      </vt:variant>
      <vt:variant>
        <vt:i4>0</vt:i4>
      </vt:variant>
    </vt:vector>
  </HeadingPairs>
  <TitlesOfParts>
    <vt:vector size="1" baseType="lpstr">
      <vt:lpstr>Product Specifications for heavy duty metal gun lockers</vt:lpstr>
    </vt:vector>
  </TitlesOfParts>
  <Company>Dufferin Sheet Metal</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Specifications for heavy duty metal gun lockers</dc:title>
  <dc:creator>Patti</dc:creator>
  <cp:lastModifiedBy>Whitney Wood</cp:lastModifiedBy>
  <cp:revision>4</cp:revision>
  <cp:lastPrinted>2003-09-05T16:37:00Z</cp:lastPrinted>
  <dcterms:created xsi:type="dcterms:W3CDTF">2010-11-23T21:41:00Z</dcterms:created>
  <dcterms:modified xsi:type="dcterms:W3CDTF">2024-12-23T16:48:00Z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0x010100A0552A9BD954BF48B4C41A3F5C712AF8</vt:lpwstr>
  </property>
</Properties>
</file>